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34295" w14:textId="375AE2A1" w:rsidR="0064757D" w:rsidRPr="0064757D" w:rsidRDefault="0064757D" w:rsidP="0064757D">
      <w:pPr>
        <w:jc w:val="center"/>
        <w:rPr>
          <w:b/>
          <w:bCs/>
          <w:lang w:val="en-GB"/>
        </w:rPr>
      </w:pPr>
      <w:r w:rsidRPr="0064757D">
        <w:rPr>
          <w:b/>
          <w:bCs/>
          <w:lang w:val="en-GB"/>
        </w:rPr>
        <w:t>SOS Children’s Villages in Zimbabwe</w:t>
      </w:r>
    </w:p>
    <w:p w14:paraId="3FFE05BA" w14:textId="77777777" w:rsidR="0064757D" w:rsidRPr="0064757D" w:rsidRDefault="0064757D" w:rsidP="0064757D">
      <w:pPr>
        <w:jc w:val="center"/>
        <w:rPr>
          <w:b/>
          <w:bCs/>
          <w:lang w:val="en-GB"/>
        </w:rPr>
      </w:pPr>
      <w:r w:rsidRPr="0064757D">
        <w:rPr>
          <w:b/>
          <w:bCs/>
          <w:lang w:val="en-GB"/>
        </w:rPr>
        <w:t>CALL FOR TENDER</w:t>
      </w:r>
    </w:p>
    <w:p w14:paraId="0F2E81DF" w14:textId="77777777" w:rsidR="0064757D" w:rsidRPr="0064757D" w:rsidRDefault="0064757D" w:rsidP="0064757D">
      <w:pPr>
        <w:rPr>
          <w:b/>
          <w:bCs/>
          <w:lang w:val="en-GB"/>
        </w:rPr>
      </w:pPr>
    </w:p>
    <w:p w14:paraId="0638FE90" w14:textId="77777777" w:rsidR="0064757D" w:rsidRPr="0064757D" w:rsidRDefault="0064757D" w:rsidP="0064757D">
      <w:pPr>
        <w:rPr>
          <w:lang w:val="en-ZW"/>
        </w:rPr>
      </w:pPr>
      <w:r w:rsidRPr="0064757D">
        <w:rPr>
          <w:b/>
          <w:bCs/>
          <w:lang w:val="en-ZW"/>
        </w:rPr>
        <w:t xml:space="preserve">Scope and Specific Tasks </w:t>
      </w:r>
    </w:p>
    <w:p w14:paraId="538A96C7" w14:textId="77777777" w:rsidR="0064757D" w:rsidRPr="0064757D" w:rsidRDefault="0064757D" w:rsidP="0064757D">
      <w:pPr>
        <w:rPr>
          <w:lang w:val="en-ZW"/>
        </w:rPr>
      </w:pPr>
      <w:r w:rsidRPr="0064757D">
        <w:rPr>
          <w:lang w:val="en-ZW"/>
        </w:rPr>
        <w:t xml:space="preserve">The tender is to tech firms, MIS experts, and system integrators who can deploy, localise, migrate data, build/configure multi-level dashboards, train staff and provide ongoing support to the Family Strengthening (FS) services in our three field locations, </w:t>
      </w:r>
      <w:proofErr w:type="spellStart"/>
      <w:r w:rsidRPr="0064757D">
        <w:rPr>
          <w:lang w:val="en-ZW"/>
        </w:rPr>
        <w:t>Umguza</w:t>
      </w:r>
      <w:proofErr w:type="spellEnd"/>
      <w:r w:rsidRPr="0064757D">
        <w:rPr>
          <w:lang w:val="en-ZW"/>
        </w:rPr>
        <w:t xml:space="preserve">, </w:t>
      </w:r>
      <w:proofErr w:type="spellStart"/>
      <w:r w:rsidRPr="0064757D">
        <w:rPr>
          <w:lang w:val="en-ZW"/>
        </w:rPr>
        <w:t>Hwedza</w:t>
      </w:r>
      <w:proofErr w:type="spellEnd"/>
      <w:r w:rsidRPr="0064757D">
        <w:rPr>
          <w:lang w:val="en-ZW"/>
        </w:rPr>
        <w:t xml:space="preserve"> and </w:t>
      </w:r>
      <w:proofErr w:type="spellStart"/>
      <w:r w:rsidRPr="0064757D">
        <w:rPr>
          <w:lang w:val="en-ZW"/>
        </w:rPr>
        <w:t>Shamva</w:t>
      </w:r>
      <w:proofErr w:type="spellEnd"/>
      <w:r w:rsidRPr="0064757D">
        <w:rPr>
          <w:lang w:val="en-ZW"/>
        </w:rPr>
        <w:t xml:space="preserve"> and can be scalable to new locations. The service providers should provide a digital savings and finance platform to strengthen financial transparency, loan tracking, reporting, and role-based access for FS teams and caregiver-linked community Village, Lending and Savings Associations (VSLAs). </w:t>
      </w:r>
    </w:p>
    <w:p w14:paraId="2503A55B" w14:textId="77777777" w:rsidR="0064757D" w:rsidRPr="0064757D" w:rsidRDefault="0064757D" w:rsidP="0064757D">
      <w:pPr>
        <w:rPr>
          <w:lang w:val="en-ZW"/>
        </w:rPr>
      </w:pPr>
      <w:r w:rsidRPr="0064757D">
        <w:rPr>
          <w:lang w:val="en-ZW"/>
        </w:rPr>
        <w:t xml:space="preserve">The MIS Company will provide an information management system/platform that can perform the following tasks: </w:t>
      </w:r>
    </w:p>
    <w:p w14:paraId="17EB68E1" w14:textId="77777777" w:rsidR="0064757D" w:rsidRPr="0064757D" w:rsidRDefault="0064757D" w:rsidP="00673023">
      <w:pPr>
        <w:numPr>
          <w:ilvl w:val="0"/>
          <w:numId w:val="9"/>
        </w:numPr>
        <w:rPr>
          <w:lang w:val="en-ZW"/>
        </w:rPr>
      </w:pPr>
      <w:r w:rsidRPr="0064757D">
        <w:rPr>
          <w:lang w:val="en-ZW"/>
        </w:rPr>
        <w:t>Automated VSLAs portfolio reporting</w:t>
      </w:r>
    </w:p>
    <w:p w14:paraId="3D234AE4" w14:textId="77777777" w:rsidR="0064757D" w:rsidRPr="0064757D" w:rsidRDefault="0064757D" w:rsidP="00673023">
      <w:pPr>
        <w:numPr>
          <w:ilvl w:val="0"/>
          <w:numId w:val="10"/>
        </w:numPr>
        <w:rPr>
          <w:lang w:val="en-ZW"/>
        </w:rPr>
      </w:pPr>
      <w:r w:rsidRPr="0064757D">
        <w:rPr>
          <w:lang w:val="en-ZW"/>
        </w:rPr>
        <w:t>Savings per group, member, cycle and date</w:t>
      </w:r>
    </w:p>
    <w:p w14:paraId="0DFCEDCA" w14:textId="77777777" w:rsidR="0064757D" w:rsidRPr="0064757D" w:rsidRDefault="0064757D" w:rsidP="00673023">
      <w:pPr>
        <w:numPr>
          <w:ilvl w:val="0"/>
          <w:numId w:val="10"/>
        </w:numPr>
        <w:rPr>
          <w:lang w:val="en-ZW"/>
        </w:rPr>
      </w:pPr>
      <w:r w:rsidRPr="0064757D">
        <w:rPr>
          <w:lang w:val="en-ZW"/>
        </w:rPr>
        <w:t>Internal loan tracking, interest auto calculation and repayments</w:t>
      </w:r>
    </w:p>
    <w:p w14:paraId="3B3B1382" w14:textId="77777777" w:rsidR="0064757D" w:rsidRPr="0064757D" w:rsidRDefault="0064757D" w:rsidP="00673023">
      <w:pPr>
        <w:numPr>
          <w:ilvl w:val="0"/>
          <w:numId w:val="10"/>
        </w:numPr>
        <w:rPr>
          <w:lang w:val="en-ZW"/>
        </w:rPr>
      </w:pPr>
      <w:r w:rsidRPr="0064757D">
        <w:rPr>
          <w:lang w:val="en-ZW"/>
        </w:rPr>
        <w:t>Share out summaries and fund utilization analysis</w:t>
      </w:r>
    </w:p>
    <w:p w14:paraId="646833BF" w14:textId="77777777" w:rsidR="0064757D" w:rsidRPr="0064757D" w:rsidRDefault="0064757D" w:rsidP="00673023">
      <w:pPr>
        <w:numPr>
          <w:ilvl w:val="0"/>
          <w:numId w:val="10"/>
        </w:numPr>
        <w:rPr>
          <w:lang w:val="en-ZW"/>
        </w:rPr>
      </w:pPr>
      <w:r w:rsidRPr="0064757D">
        <w:rPr>
          <w:lang w:val="en-ZW"/>
        </w:rPr>
        <w:t>Default alerts and anomaly flags</w:t>
      </w:r>
    </w:p>
    <w:p w14:paraId="0C961835" w14:textId="77777777" w:rsidR="0064757D" w:rsidRPr="0064757D" w:rsidRDefault="0064757D" w:rsidP="00673023">
      <w:pPr>
        <w:numPr>
          <w:ilvl w:val="0"/>
          <w:numId w:val="10"/>
        </w:numPr>
        <w:rPr>
          <w:lang w:val="en-ZW"/>
        </w:rPr>
      </w:pPr>
      <w:r w:rsidRPr="0064757D">
        <w:rPr>
          <w:lang w:val="en-ZW"/>
        </w:rPr>
        <w:t>Exportable group and cycle summaries</w:t>
      </w:r>
    </w:p>
    <w:p w14:paraId="752B595B" w14:textId="77777777" w:rsidR="0064757D" w:rsidRPr="0064757D" w:rsidRDefault="0064757D" w:rsidP="00673023">
      <w:pPr>
        <w:numPr>
          <w:ilvl w:val="0"/>
          <w:numId w:val="9"/>
        </w:numPr>
        <w:rPr>
          <w:lang w:val="en-ZW"/>
        </w:rPr>
      </w:pPr>
      <w:r w:rsidRPr="0064757D">
        <w:rPr>
          <w:lang w:val="en-ZW"/>
        </w:rPr>
        <w:t>MIS and Analytics Dashboards</w:t>
      </w:r>
    </w:p>
    <w:p w14:paraId="1B0FE96D" w14:textId="77777777" w:rsidR="0064757D" w:rsidRPr="0064757D" w:rsidRDefault="0064757D" w:rsidP="00673023">
      <w:pPr>
        <w:numPr>
          <w:ilvl w:val="0"/>
          <w:numId w:val="11"/>
        </w:numPr>
        <w:rPr>
          <w:lang w:val="en-ZW"/>
        </w:rPr>
      </w:pPr>
      <w:r w:rsidRPr="0064757D">
        <w:rPr>
          <w:lang w:val="en-ZW"/>
        </w:rPr>
        <w:t>Daily savings and loan summaries by group</w:t>
      </w:r>
    </w:p>
    <w:p w14:paraId="4C7ACDB1" w14:textId="77777777" w:rsidR="0064757D" w:rsidRPr="0064757D" w:rsidRDefault="0064757D" w:rsidP="00673023">
      <w:pPr>
        <w:numPr>
          <w:ilvl w:val="0"/>
          <w:numId w:val="11"/>
        </w:numPr>
        <w:rPr>
          <w:lang w:val="en-ZW"/>
        </w:rPr>
      </w:pPr>
      <w:r w:rsidRPr="0064757D">
        <w:rPr>
          <w:lang w:val="en-ZW"/>
        </w:rPr>
        <w:t>Member profiles and activity logs</w:t>
      </w:r>
    </w:p>
    <w:p w14:paraId="1E31EA00" w14:textId="77777777" w:rsidR="0064757D" w:rsidRPr="0064757D" w:rsidRDefault="0064757D" w:rsidP="00673023">
      <w:pPr>
        <w:numPr>
          <w:ilvl w:val="0"/>
          <w:numId w:val="11"/>
        </w:numPr>
        <w:rPr>
          <w:lang w:val="en-ZW"/>
        </w:rPr>
      </w:pPr>
      <w:r w:rsidRPr="0064757D">
        <w:rPr>
          <w:lang w:val="en-ZW"/>
        </w:rPr>
        <w:t>Repayment schedule tracking</w:t>
      </w:r>
    </w:p>
    <w:p w14:paraId="7BEACEA6" w14:textId="77777777" w:rsidR="0064757D" w:rsidRPr="0064757D" w:rsidRDefault="0064757D" w:rsidP="00673023">
      <w:pPr>
        <w:numPr>
          <w:ilvl w:val="0"/>
          <w:numId w:val="11"/>
        </w:numPr>
        <w:rPr>
          <w:lang w:val="en-ZW"/>
        </w:rPr>
      </w:pPr>
      <w:r w:rsidRPr="0064757D">
        <w:rPr>
          <w:lang w:val="en-ZW"/>
        </w:rPr>
        <w:t>Duplicate user alerts</w:t>
      </w:r>
    </w:p>
    <w:p w14:paraId="7A06AF89" w14:textId="77777777" w:rsidR="0064757D" w:rsidRPr="0064757D" w:rsidRDefault="0064757D" w:rsidP="00673023">
      <w:pPr>
        <w:numPr>
          <w:ilvl w:val="0"/>
          <w:numId w:val="11"/>
        </w:numPr>
        <w:rPr>
          <w:lang w:val="en-ZW"/>
        </w:rPr>
      </w:pPr>
      <w:r w:rsidRPr="0064757D">
        <w:rPr>
          <w:lang w:val="en-ZW"/>
        </w:rPr>
        <w:t>Secure role-based access controls</w:t>
      </w:r>
    </w:p>
    <w:p w14:paraId="6D891713" w14:textId="77777777" w:rsidR="0064757D" w:rsidRPr="0064757D" w:rsidRDefault="0064757D" w:rsidP="00673023">
      <w:pPr>
        <w:numPr>
          <w:ilvl w:val="0"/>
          <w:numId w:val="11"/>
        </w:numPr>
        <w:rPr>
          <w:lang w:val="en-ZW"/>
        </w:rPr>
      </w:pPr>
      <w:r w:rsidRPr="0064757D">
        <w:rPr>
          <w:lang w:val="en-ZW"/>
        </w:rPr>
        <w:t>Exportable snapshots for record keeping.</w:t>
      </w:r>
    </w:p>
    <w:p w14:paraId="3F471AEE" w14:textId="77777777" w:rsidR="0064757D" w:rsidRPr="0064757D" w:rsidRDefault="0064757D" w:rsidP="00673023">
      <w:pPr>
        <w:numPr>
          <w:ilvl w:val="0"/>
          <w:numId w:val="11"/>
        </w:numPr>
        <w:rPr>
          <w:lang w:val="en-ZW"/>
        </w:rPr>
      </w:pPr>
      <w:r w:rsidRPr="0064757D">
        <w:rPr>
          <w:lang w:val="en-ZW"/>
        </w:rPr>
        <w:t>Savings growth trends by cycle</w:t>
      </w:r>
    </w:p>
    <w:p w14:paraId="25E0ED03" w14:textId="77777777" w:rsidR="0064757D" w:rsidRPr="0064757D" w:rsidRDefault="0064757D" w:rsidP="00673023">
      <w:pPr>
        <w:numPr>
          <w:ilvl w:val="0"/>
          <w:numId w:val="11"/>
        </w:numPr>
        <w:rPr>
          <w:lang w:val="en-ZW"/>
        </w:rPr>
      </w:pPr>
      <w:r w:rsidRPr="0064757D">
        <w:rPr>
          <w:lang w:val="en-ZW"/>
        </w:rPr>
        <w:t>Loan fund utilization by group/cycle</w:t>
      </w:r>
    </w:p>
    <w:p w14:paraId="40F149AE" w14:textId="77777777" w:rsidR="0064757D" w:rsidRPr="0064757D" w:rsidRDefault="0064757D" w:rsidP="00673023">
      <w:pPr>
        <w:numPr>
          <w:ilvl w:val="0"/>
          <w:numId w:val="11"/>
        </w:numPr>
        <w:rPr>
          <w:lang w:val="en-ZW"/>
        </w:rPr>
      </w:pPr>
      <w:r w:rsidRPr="0064757D">
        <w:rPr>
          <w:lang w:val="en-ZW"/>
        </w:rPr>
        <w:t>Retention and dropout patterns</w:t>
      </w:r>
    </w:p>
    <w:p w14:paraId="03A47DE5" w14:textId="77777777" w:rsidR="0064757D" w:rsidRPr="0064757D" w:rsidRDefault="0064757D" w:rsidP="00673023">
      <w:pPr>
        <w:numPr>
          <w:ilvl w:val="0"/>
          <w:numId w:val="11"/>
        </w:numPr>
        <w:rPr>
          <w:lang w:val="en-ZW"/>
        </w:rPr>
      </w:pPr>
      <w:r w:rsidRPr="0064757D">
        <w:rPr>
          <w:lang w:val="en-ZW"/>
        </w:rPr>
        <w:t>Exportable impact summaries for donors/partners</w:t>
      </w:r>
    </w:p>
    <w:p w14:paraId="587E59F6" w14:textId="77777777" w:rsidR="0064757D" w:rsidRPr="0064757D" w:rsidRDefault="0064757D" w:rsidP="00673023">
      <w:pPr>
        <w:numPr>
          <w:ilvl w:val="0"/>
          <w:numId w:val="11"/>
        </w:numPr>
        <w:rPr>
          <w:lang w:val="en-ZW"/>
        </w:rPr>
      </w:pPr>
      <w:r w:rsidRPr="0064757D">
        <w:rPr>
          <w:lang w:val="en-ZW"/>
        </w:rPr>
        <w:t>Risk and portfolio monitoring</w:t>
      </w:r>
    </w:p>
    <w:p w14:paraId="024E0CCF" w14:textId="77777777" w:rsidR="0064757D" w:rsidRPr="0064757D" w:rsidRDefault="0064757D" w:rsidP="00673023">
      <w:pPr>
        <w:numPr>
          <w:ilvl w:val="0"/>
          <w:numId w:val="11"/>
        </w:numPr>
        <w:rPr>
          <w:lang w:val="en-ZW"/>
        </w:rPr>
      </w:pPr>
      <w:r w:rsidRPr="0064757D">
        <w:rPr>
          <w:lang w:val="en-ZW"/>
        </w:rPr>
        <w:t>Leadership performance summaries</w:t>
      </w:r>
    </w:p>
    <w:p w14:paraId="074E1DE5" w14:textId="77777777" w:rsidR="0064757D" w:rsidRPr="0064757D" w:rsidRDefault="0064757D" w:rsidP="00673023">
      <w:pPr>
        <w:numPr>
          <w:ilvl w:val="0"/>
          <w:numId w:val="9"/>
        </w:numPr>
        <w:rPr>
          <w:lang w:val="en-ZW"/>
        </w:rPr>
      </w:pPr>
      <w:r w:rsidRPr="0064757D">
        <w:rPr>
          <w:lang w:val="en-ZW"/>
        </w:rPr>
        <w:t>GIS and Cluster Intelligence must support:</w:t>
      </w:r>
    </w:p>
    <w:p w14:paraId="5ADD929D" w14:textId="77777777" w:rsidR="0064757D" w:rsidRPr="0064757D" w:rsidRDefault="0064757D" w:rsidP="00673023">
      <w:pPr>
        <w:numPr>
          <w:ilvl w:val="0"/>
          <w:numId w:val="12"/>
        </w:numPr>
        <w:rPr>
          <w:lang w:val="en-ZW"/>
        </w:rPr>
      </w:pPr>
      <w:r w:rsidRPr="0064757D">
        <w:rPr>
          <w:lang w:val="en-ZW"/>
        </w:rPr>
        <w:t>Geographic plots of savings group clusters</w:t>
      </w:r>
    </w:p>
    <w:p w14:paraId="014E7941" w14:textId="77777777" w:rsidR="0064757D" w:rsidRPr="0064757D" w:rsidRDefault="0064757D" w:rsidP="00673023">
      <w:pPr>
        <w:numPr>
          <w:ilvl w:val="0"/>
          <w:numId w:val="12"/>
        </w:numPr>
        <w:rPr>
          <w:lang w:val="en-ZW"/>
        </w:rPr>
      </w:pPr>
      <w:r w:rsidRPr="0064757D">
        <w:rPr>
          <w:lang w:val="en-ZW"/>
        </w:rPr>
        <w:t>Saturated vs undeserved zones</w:t>
      </w:r>
    </w:p>
    <w:p w14:paraId="3A8E7034" w14:textId="77777777" w:rsidR="0064757D" w:rsidRDefault="0064757D" w:rsidP="00673023">
      <w:pPr>
        <w:numPr>
          <w:ilvl w:val="0"/>
          <w:numId w:val="12"/>
        </w:numPr>
        <w:rPr>
          <w:lang w:val="en-ZW"/>
        </w:rPr>
      </w:pPr>
      <w:r w:rsidRPr="0064757D">
        <w:rPr>
          <w:lang w:val="en-ZW"/>
        </w:rPr>
        <w:t>Overlays that inform planning, welfare-finance linkage and field interventions.</w:t>
      </w:r>
    </w:p>
    <w:p w14:paraId="2D1EE7C6" w14:textId="77777777" w:rsidR="00BA5F7E" w:rsidRDefault="00BA5F7E" w:rsidP="00BA5F7E">
      <w:pPr>
        <w:rPr>
          <w:lang w:val="en-ZW"/>
        </w:rPr>
      </w:pPr>
    </w:p>
    <w:tbl>
      <w:tblPr>
        <w:tblW w:w="990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5394"/>
      </w:tblGrid>
      <w:tr w:rsidR="00BA5F7E" w:rsidRPr="00AE778E" w14:paraId="32320B3C" w14:textId="77777777" w:rsidTr="0031708A">
        <w:trPr>
          <w:trHeight w:val="852"/>
        </w:trPr>
        <w:tc>
          <w:tcPr>
            <w:tcW w:w="4514" w:type="dxa"/>
          </w:tcPr>
          <w:p w14:paraId="62776F02" w14:textId="77777777" w:rsidR="00BA5F7E" w:rsidRPr="00AE778E" w:rsidRDefault="00BA5F7E" w:rsidP="0031708A">
            <w:pPr>
              <w:spacing w:before="120" w:after="120" w:line="276" w:lineRule="auto"/>
              <w:rPr>
                <w:b/>
                <w:bCs/>
              </w:rPr>
            </w:pPr>
            <w:r w:rsidRPr="00AE778E">
              <w:rPr>
                <w:b/>
                <w:bCs/>
              </w:rPr>
              <w:lastRenderedPageBreak/>
              <w:t xml:space="preserve">Standard bidding document for:  </w:t>
            </w:r>
          </w:p>
        </w:tc>
        <w:tc>
          <w:tcPr>
            <w:tcW w:w="5394" w:type="dxa"/>
          </w:tcPr>
          <w:p w14:paraId="1AEA8662" w14:textId="1C40E20C" w:rsidR="00BA5F7E" w:rsidRPr="007739A9" w:rsidRDefault="00BA5F7E" w:rsidP="0031708A">
            <w:pPr>
              <w:spacing w:before="120" w:after="120" w:line="276" w:lineRule="auto"/>
            </w:pPr>
            <w:r w:rsidRPr="007739A9">
              <w:t>VSLAs Information Management System</w:t>
            </w:r>
          </w:p>
        </w:tc>
      </w:tr>
      <w:tr w:rsidR="00BA5F7E" w:rsidRPr="00AE778E" w14:paraId="70BAC12C" w14:textId="77777777" w:rsidTr="0031708A">
        <w:trPr>
          <w:trHeight w:val="539"/>
        </w:trPr>
        <w:tc>
          <w:tcPr>
            <w:tcW w:w="4514" w:type="dxa"/>
          </w:tcPr>
          <w:p w14:paraId="44E5C806" w14:textId="77777777" w:rsidR="00BA5F7E" w:rsidRPr="00AE778E" w:rsidRDefault="00BA5F7E" w:rsidP="0031708A">
            <w:pPr>
              <w:spacing w:before="120" w:after="120" w:line="276" w:lineRule="auto"/>
              <w:rPr>
                <w:b/>
                <w:bCs/>
              </w:rPr>
            </w:pPr>
            <w:r w:rsidRPr="00AE778E">
              <w:rPr>
                <w:b/>
                <w:bCs/>
              </w:rPr>
              <w:t xml:space="preserve">Procurement Reference No:    </w:t>
            </w:r>
          </w:p>
        </w:tc>
        <w:tc>
          <w:tcPr>
            <w:tcW w:w="5394" w:type="dxa"/>
          </w:tcPr>
          <w:p w14:paraId="3E37761B" w14:textId="77777777" w:rsidR="00BA5F7E" w:rsidRPr="007739A9" w:rsidRDefault="00BA5F7E" w:rsidP="0031708A">
            <w:pPr>
              <w:spacing w:before="120" w:after="120" w:line="276" w:lineRule="auto"/>
            </w:pPr>
            <w:r w:rsidRPr="007739A9">
              <w:t>SOSCVZ 01 of 2026</w:t>
            </w:r>
          </w:p>
        </w:tc>
      </w:tr>
      <w:tr w:rsidR="00BA5F7E" w:rsidRPr="00AE778E" w14:paraId="0FAB4706" w14:textId="77777777" w:rsidTr="0031708A">
        <w:trPr>
          <w:trHeight w:val="550"/>
        </w:trPr>
        <w:tc>
          <w:tcPr>
            <w:tcW w:w="4514" w:type="dxa"/>
          </w:tcPr>
          <w:p w14:paraId="4791AD3F" w14:textId="77777777" w:rsidR="00BA5F7E" w:rsidRPr="00AE778E" w:rsidRDefault="00BA5F7E" w:rsidP="0031708A">
            <w:pPr>
              <w:spacing w:before="120" w:after="120" w:line="276" w:lineRule="auto"/>
              <w:rPr>
                <w:b/>
                <w:bCs/>
              </w:rPr>
            </w:pPr>
            <w:r w:rsidRPr="00AE778E">
              <w:rPr>
                <w:b/>
                <w:bCs/>
              </w:rPr>
              <w:t xml:space="preserve">Date of Issue: </w:t>
            </w:r>
          </w:p>
        </w:tc>
        <w:tc>
          <w:tcPr>
            <w:tcW w:w="5394" w:type="dxa"/>
          </w:tcPr>
          <w:p w14:paraId="3AB011E5" w14:textId="514BDF24" w:rsidR="00BA5F7E" w:rsidRPr="007739A9" w:rsidRDefault="00BA5F7E" w:rsidP="0031708A">
            <w:pPr>
              <w:spacing w:before="120" w:after="120" w:line="276" w:lineRule="auto"/>
            </w:pPr>
            <w:r w:rsidRPr="007739A9">
              <w:t>25 January 2026</w:t>
            </w:r>
          </w:p>
        </w:tc>
      </w:tr>
      <w:tr w:rsidR="00BA5F7E" w:rsidRPr="00AE778E" w14:paraId="033915BC" w14:textId="77777777" w:rsidTr="0031708A">
        <w:trPr>
          <w:trHeight w:val="686"/>
        </w:trPr>
        <w:tc>
          <w:tcPr>
            <w:tcW w:w="4514" w:type="dxa"/>
          </w:tcPr>
          <w:p w14:paraId="38D079F0" w14:textId="1C48B4F4" w:rsidR="00BA5F7E" w:rsidRPr="00AE778E" w:rsidRDefault="00BA5F7E" w:rsidP="0031708A">
            <w:pPr>
              <w:spacing w:before="120" w:after="120" w:line="276" w:lineRule="auto"/>
              <w:rPr>
                <w:b/>
                <w:bCs/>
              </w:rPr>
            </w:pPr>
            <w:r w:rsidRPr="00AE778E">
              <w:rPr>
                <w:b/>
                <w:bCs/>
              </w:rPr>
              <w:t xml:space="preserve">Closing Date:   </w:t>
            </w:r>
          </w:p>
        </w:tc>
        <w:tc>
          <w:tcPr>
            <w:tcW w:w="5394" w:type="dxa"/>
          </w:tcPr>
          <w:p w14:paraId="30E2ADFA" w14:textId="09DD482E" w:rsidR="00BA5F7E" w:rsidRPr="007739A9" w:rsidRDefault="00BA5F7E" w:rsidP="0031708A">
            <w:pPr>
              <w:spacing w:before="120" w:after="120" w:line="276" w:lineRule="auto"/>
            </w:pPr>
            <w:r w:rsidRPr="007739A9">
              <w:t>9 February 2026</w:t>
            </w:r>
          </w:p>
        </w:tc>
      </w:tr>
    </w:tbl>
    <w:p w14:paraId="5D716689" w14:textId="77777777" w:rsidR="00BA5F7E" w:rsidRDefault="00BA5F7E" w:rsidP="00BA5F7E">
      <w:pPr>
        <w:rPr>
          <w:lang w:val="en-ZW"/>
        </w:rPr>
      </w:pPr>
    </w:p>
    <w:p w14:paraId="33EB6D0E" w14:textId="77777777" w:rsidR="00144C27" w:rsidRPr="0064757D" w:rsidRDefault="00144C27" w:rsidP="00BA5F7E">
      <w:pPr>
        <w:rPr>
          <w:lang w:val="en-ZW"/>
        </w:rPr>
      </w:pPr>
    </w:p>
    <w:p w14:paraId="0BB6D5F7" w14:textId="77777777" w:rsidR="0073442C" w:rsidRDefault="0073442C" w:rsidP="0064757D">
      <w:pPr>
        <w:rPr>
          <w:lang w:val="en-ZW"/>
        </w:rPr>
      </w:pPr>
    </w:p>
    <w:p w14:paraId="74E1CD0F" w14:textId="77777777" w:rsidR="00812240" w:rsidRDefault="00812240" w:rsidP="0064757D">
      <w:pPr>
        <w:rPr>
          <w:lang w:val="en-ZW"/>
        </w:rPr>
      </w:pPr>
    </w:p>
    <w:p w14:paraId="1FCF2EDD" w14:textId="77777777" w:rsidR="00812240" w:rsidRDefault="00812240" w:rsidP="0064757D">
      <w:pPr>
        <w:rPr>
          <w:lang w:val="en-ZW"/>
        </w:rPr>
      </w:pPr>
    </w:p>
    <w:p w14:paraId="0D867B30" w14:textId="77777777" w:rsidR="00812240" w:rsidRDefault="00812240" w:rsidP="0064757D">
      <w:pPr>
        <w:rPr>
          <w:lang w:val="en-ZW"/>
        </w:rPr>
      </w:pPr>
    </w:p>
    <w:p w14:paraId="14C385DC" w14:textId="77777777" w:rsidR="00812240" w:rsidRDefault="00812240" w:rsidP="0064757D">
      <w:pPr>
        <w:rPr>
          <w:lang w:val="en-ZW"/>
        </w:rPr>
      </w:pPr>
    </w:p>
    <w:p w14:paraId="25229736" w14:textId="77777777" w:rsidR="00812240" w:rsidRDefault="00812240" w:rsidP="0064757D">
      <w:pPr>
        <w:rPr>
          <w:lang w:val="en-ZW"/>
        </w:rPr>
      </w:pPr>
    </w:p>
    <w:p w14:paraId="62F371EC" w14:textId="77777777" w:rsidR="00812240" w:rsidRDefault="00812240" w:rsidP="0064757D">
      <w:pPr>
        <w:rPr>
          <w:lang w:val="en-ZW"/>
        </w:rPr>
      </w:pPr>
    </w:p>
    <w:p w14:paraId="61EDE435" w14:textId="77777777" w:rsidR="00812240" w:rsidRDefault="00812240" w:rsidP="0064757D">
      <w:pPr>
        <w:rPr>
          <w:lang w:val="en-ZW"/>
        </w:rPr>
      </w:pPr>
    </w:p>
    <w:p w14:paraId="291B6A8C" w14:textId="77777777" w:rsidR="00812240" w:rsidRDefault="00812240" w:rsidP="0064757D">
      <w:pPr>
        <w:rPr>
          <w:lang w:val="en-ZW"/>
        </w:rPr>
      </w:pPr>
    </w:p>
    <w:p w14:paraId="1389FB88" w14:textId="77777777" w:rsidR="00812240" w:rsidRDefault="00812240" w:rsidP="0064757D">
      <w:pPr>
        <w:rPr>
          <w:lang w:val="en-ZW"/>
        </w:rPr>
      </w:pPr>
    </w:p>
    <w:p w14:paraId="5D569E2A" w14:textId="77777777" w:rsidR="00812240" w:rsidRDefault="00812240" w:rsidP="0064757D">
      <w:pPr>
        <w:rPr>
          <w:lang w:val="en-ZW"/>
        </w:rPr>
      </w:pPr>
    </w:p>
    <w:p w14:paraId="67A67EAE" w14:textId="77777777" w:rsidR="00812240" w:rsidRDefault="00812240" w:rsidP="0064757D">
      <w:pPr>
        <w:rPr>
          <w:lang w:val="en-ZW"/>
        </w:rPr>
      </w:pPr>
    </w:p>
    <w:p w14:paraId="12C5D5DB" w14:textId="77777777" w:rsidR="00812240" w:rsidRDefault="00812240" w:rsidP="0064757D">
      <w:pPr>
        <w:rPr>
          <w:lang w:val="en-ZW"/>
        </w:rPr>
      </w:pPr>
    </w:p>
    <w:p w14:paraId="75E196CC" w14:textId="77777777" w:rsidR="00812240" w:rsidRDefault="00812240" w:rsidP="0064757D">
      <w:pPr>
        <w:rPr>
          <w:lang w:val="en-ZW"/>
        </w:rPr>
      </w:pPr>
    </w:p>
    <w:p w14:paraId="73537761" w14:textId="77777777" w:rsidR="00812240" w:rsidRDefault="00812240" w:rsidP="0064757D">
      <w:pPr>
        <w:rPr>
          <w:lang w:val="en-ZW"/>
        </w:rPr>
      </w:pPr>
    </w:p>
    <w:p w14:paraId="7C6DF086" w14:textId="77777777" w:rsidR="00812240" w:rsidRDefault="00812240" w:rsidP="0064757D">
      <w:pPr>
        <w:rPr>
          <w:lang w:val="en-ZW"/>
        </w:rPr>
      </w:pPr>
    </w:p>
    <w:p w14:paraId="4C27FE5D" w14:textId="77777777" w:rsidR="00812240" w:rsidRDefault="00812240" w:rsidP="0064757D">
      <w:pPr>
        <w:rPr>
          <w:lang w:val="en-ZW"/>
        </w:rPr>
      </w:pPr>
    </w:p>
    <w:p w14:paraId="40187084" w14:textId="77777777" w:rsidR="00812240" w:rsidRDefault="00812240" w:rsidP="0064757D">
      <w:pPr>
        <w:rPr>
          <w:lang w:val="en-ZW"/>
        </w:rPr>
      </w:pPr>
    </w:p>
    <w:p w14:paraId="3A199DF2" w14:textId="77777777" w:rsidR="00812240" w:rsidRDefault="00812240" w:rsidP="0064757D">
      <w:pPr>
        <w:rPr>
          <w:lang w:val="en-ZW"/>
        </w:rPr>
      </w:pPr>
    </w:p>
    <w:p w14:paraId="71881DF2" w14:textId="77777777" w:rsidR="00812240" w:rsidRDefault="00812240" w:rsidP="0064757D">
      <w:pPr>
        <w:rPr>
          <w:lang w:val="en-ZW"/>
        </w:rPr>
      </w:pPr>
    </w:p>
    <w:p w14:paraId="0D6E4B12" w14:textId="77777777" w:rsidR="00812240" w:rsidRDefault="00812240" w:rsidP="0064757D">
      <w:pPr>
        <w:rPr>
          <w:lang w:val="en-ZW"/>
        </w:rPr>
      </w:pPr>
    </w:p>
    <w:p w14:paraId="25AA88AC" w14:textId="77777777" w:rsidR="00812240" w:rsidRDefault="00812240" w:rsidP="0064757D">
      <w:pPr>
        <w:rPr>
          <w:lang w:val="en-ZW"/>
        </w:rPr>
      </w:pPr>
    </w:p>
    <w:p w14:paraId="21C73103" w14:textId="77777777" w:rsidR="00812240" w:rsidRDefault="00812240" w:rsidP="0064757D">
      <w:pPr>
        <w:rPr>
          <w:lang w:val="en-ZW"/>
        </w:rPr>
      </w:pPr>
    </w:p>
    <w:p w14:paraId="09364FC9" w14:textId="77777777" w:rsidR="00812240" w:rsidRDefault="00812240" w:rsidP="0064757D">
      <w:pPr>
        <w:rPr>
          <w:lang w:val="en-ZW"/>
        </w:rPr>
      </w:pPr>
    </w:p>
    <w:p w14:paraId="1C664D11" w14:textId="77777777" w:rsidR="00812240" w:rsidRDefault="00812240" w:rsidP="0064757D">
      <w:pPr>
        <w:rPr>
          <w:lang w:val="en-ZW"/>
        </w:rPr>
      </w:pPr>
    </w:p>
    <w:p w14:paraId="7AD31DB7" w14:textId="77777777" w:rsidR="00812240" w:rsidRDefault="00812240" w:rsidP="0064757D">
      <w:pPr>
        <w:rPr>
          <w:lang w:val="en-ZW"/>
        </w:rPr>
      </w:pPr>
    </w:p>
    <w:p w14:paraId="296A20B6" w14:textId="77777777" w:rsidR="00774F36" w:rsidRPr="00774F36" w:rsidRDefault="00774F36" w:rsidP="00774F36">
      <w:pPr>
        <w:rPr>
          <w:b/>
          <w:bCs/>
          <w:sz w:val="28"/>
          <w:szCs w:val="28"/>
          <w:lang w:val="en-GB"/>
        </w:rPr>
      </w:pPr>
      <w:r w:rsidRPr="00774F36">
        <w:rPr>
          <w:b/>
          <w:bCs/>
          <w:sz w:val="28"/>
          <w:szCs w:val="28"/>
          <w:lang w:val="en-GB"/>
        </w:rPr>
        <w:lastRenderedPageBreak/>
        <w:t>Table of Contents</w:t>
      </w:r>
    </w:p>
    <w:p w14:paraId="271BFC2D" w14:textId="77777777" w:rsidR="00774F36" w:rsidRPr="00774F36" w:rsidRDefault="00774F36" w:rsidP="00774F36">
      <w:pPr>
        <w:rPr>
          <w:sz w:val="28"/>
          <w:szCs w:val="28"/>
          <w:lang w:val="en-GB"/>
        </w:rPr>
      </w:pPr>
    </w:p>
    <w:p w14:paraId="77A6083C" w14:textId="77777777" w:rsidR="00774F36" w:rsidRPr="00774F36" w:rsidRDefault="00774F36" w:rsidP="00774F36">
      <w:pPr>
        <w:ind w:left="708"/>
        <w:rPr>
          <w:b/>
          <w:bCs/>
          <w:sz w:val="24"/>
          <w:szCs w:val="24"/>
          <w:lang w:val="en-GB"/>
        </w:rPr>
      </w:pPr>
      <w:r w:rsidRPr="00774F36">
        <w:rPr>
          <w:b/>
          <w:bCs/>
          <w:sz w:val="24"/>
          <w:szCs w:val="24"/>
          <w:lang w:val="en-GB"/>
        </w:rPr>
        <w:t>Part 1: Bidding Procedures</w:t>
      </w:r>
    </w:p>
    <w:p w14:paraId="3796E759" w14:textId="77777777" w:rsidR="00774F36" w:rsidRPr="00774F36" w:rsidRDefault="00774F36" w:rsidP="00774F36">
      <w:pPr>
        <w:ind w:left="708"/>
        <w:rPr>
          <w:b/>
          <w:bCs/>
          <w:sz w:val="24"/>
          <w:szCs w:val="24"/>
          <w:lang w:val="en-GB"/>
        </w:rPr>
      </w:pPr>
      <w:r w:rsidRPr="00774F36">
        <w:rPr>
          <w:b/>
          <w:bCs/>
          <w:sz w:val="24"/>
          <w:szCs w:val="24"/>
          <w:lang w:val="en-GB"/>
        </w:rPr>
        <w:t>Part 2: Statement of Service Requirements</w:t>
      </w:r>
    </w:p>
    <w:p w14:paraId="55141807" w14:textId="33361D6C" w:rsidR="00812240" w:rsidRPr="00774F36" w:rsidRDefault="00774F36" w:rsidP="00774F36">
      <w:pPr>
        <w:ind w:left="708"/>
        <w:rPr>
          <w:b/>
          <w:bCs/>
          <w:sz w:val="24"/>
          <w:szCs w:val="24"/>
          <w:lang w:val="en-GB"/>
        </w:rPr>
      </w:pPr>
      <w:r w:rsidRPr="00774F36">
        <w:rPr>
          <w:b/>
          <w:bCs/>
          <w:sz w:val="24"/>
          <w:szCs w:val="24"/>
          <w:lang w:val="en-GB"/>
        </w:rPr>
        <w:t>Part 3: Contract</w:t>
      </w:r>
    </w:p>
    <w:p w14:paraId="53A43160" w14:textId="77777777" w:rsidR="00774F36" w:rsidRDefault="00774F36" w:rsidP="00774F36">
      <w:pPr>
        <w:rPr>
          <w:b/>
          <w:bCs/>
          <w:lang w:val="en-GB"/>
        </w:rPr>
      </w:pPr>
    </w:p>
    <w:p w14:paraId="72CD1A7C" w14:textId="77777777" w:rsidR="00774F36" w:rsidRDefault="00774F36" w:rsidP="00774F36">
      <w:pPr>
        <w:rPr>
          <w:lang w:val="en-GB"/>
        </w:rPr>
      </w:pPr>
    </w:p>
    <w:p w14:paraId="19B561C3" w14:textId="77777777" w:rsidR="00774F36" w:rsidRDefault="00774F36" w:rsidP="00774F36">
      <w:pPr>
        <w:rPr>
          <w:lang w:val="en-GB"/>
        </w:rPr>
      </w:pPr>
    </w:p>
    <w:p w14:paraId="2C27DA28" w14:textId="77777777" w:rsidR="00774F36" w:rsidRDefault="00774F36" w:rsidP="00774F36">
      <w:pPr>
        <w:rPr>
          <w:lang w:val="en-ZW"/>
        </w:rPr>
      </w:pPr>
    </w:p>
    <w:p w14:paraId="3CB48DEE" w14:textId="77777777" w:rsidR="00774F36" w:rsidRDefault="00774F36" w:rsidP="00774F36">
      <w:pPr>
        <w:rPr>
          <w:lang w:val="en-ZW"/>
        </w:rPr>
      </w:pPr>
    </w:p>
    <w:p w14:paraId="5806A653" w14:textId="77777777" w:rsidR="00774F36" w:rsidRDefault="00774F36" w:rsidP="00774F36">
      <w:pPr>
        <w:rPr>
          <w:lang w:val="en-ZW"/>
        </w:rPr>
      </w:pPr>
    </w:p>
    <w:p w14:paraId="1637E357" w14:textId="77777777" w:rsidR="00774F36" w:rsidRDefault="00774F36" w:rsidP="00774F36">
      <w:pPr>
        <w:rPr>
          <w:lang w:val="en-ZW"/>
        </w:rPr>
      </w:pPr>
    </w:p>
    <w:p w14:paraId="5B11ABB5" w14:textId="77777777" w:rsidR="00774F36" w:rsidRDefault="00774F36" w:rsidP="00774F36">
      <w:pPr>
        <w:rPr>
          <w:lang w:val="en-ZW"/>
        </w:rPr>
      </w:pPr>
    </w:p>
    <w:p w14:paraId="0B63B260" w14:textId="77777777" w:rsidR="00774F36" w:rsidRDefault="00774F36" w:rsidP="00774F36">
      <w:pPr>
        <w:rPr>
          <w:lang w:val="en-ZW"/>
        </w:rPr>
      </w:pPr>
    </w:p>
    <w:p w14:paraId="50CF666C" w14:textId="77777777" w:rsidR="00774F36" w:rsidRDefault="00774F36" w:rsidP="00774F36">
      <w:pPr>
        <w:rPr>
          <w:lang w:val="en-ZW"/>
        </w:rPr>
      </w:pPr>
    </w:p>
    <w:p w14:paraId="6EE907A4" w14:textId="77777777" w:rsidR="00774F36" w:rsidRDefault="00774F36" w:rsidP="00774F36">
      <w:pPr>
        <w:rPr>
          <w:lang w:val="en-ZW"/>
        </w:rPr>
      </w:pPr>
    </w:p>
    <w:p w14:paraId="621583CD" w14:textId="77777777" w:rsidR="00774F36" w:rsidRDefault="00774F36" w:rsidP="00774F36">
      <w:pPr>
        <w:rPr>
          <w:lang w:val="en-ZW"/>
        </w:rPr>
      </w:pPr>
    </w:p>
    <w:p w14:paraId="14D760DB" w14:textId="77777777" w:rsidR="00774F36" w:rsidRDefault="00774F36" w:rsidP="00774F36">
      <w:pPr>
        <w:rPr>
          <w:lang w:val="en-ZW"/>
        </w:rPr>
      </w:pPr>
    </w:p>
    <w:p w14:paraId="3D1047C4" w14:textId="77777777" w:rsidR="00774F36" w:rsidRDefault="00774F36" w:rsidP="00774F36">
      <w:pPr>
        <w:rPr>
          <w:lang w:val="en-ZW"/>
        </w:rPr>
      </w:pPr>
    </w:p>
    <w:p w14:paraId="2E611C69" w14:textId="77777777" w:rsidR="00774F36" w:rsidRDefault="00774F36" w:rsidP="00774F36">
      <w:pPr>
        <w:rPr>
          <w:lang w:val="en-ZW"/>
        </w:rPr>
      </w:pPr>
    </w:p>
    <w:p w14:paraId="2EA9DFBE" w14:textId="77777777" w:rsidR="00774F36" w:rsidRDefault="00774F36" w:rsidP="00774F36">
      <w:pPr>
        <w:rPr>
          <w:lang w:val="en-ZW"/>
        </w:rPr>
      </w:pPr>
    </w:p>
    <w:p w14:paraId="083A9E27" w14:textId="77777777" w:rsidR="00774F36" w:rsidRDefault="00774F36" w:rsidP="00774F36">
      <w:pPr>
        <w:rPr>
          <w:lang w:val="en-ZW"/>
        </w:rPr>
      </w:pPr>
    </w:p>
    <w:p w14:paraId="4FDF9C3C" w14:textId="77777777" w:rsidR="00774F36" w:rsidRDefault="00774F36" w:rsidP="00774F36">
      <w:pPr>
        <w:rPr>
          <w:lang w:val="en-ZW"/>
        </w:rPr>
      </w:pPr>
    </w:p>
    <w:p w14:paraId="60B61625" w14:textId="77777777" w:rsidR="00774F36" w:rsidRDefault="00774F36" w:rsidP="00774F36">
      <w:pPr>
        <w:rPr>
          <w:lang w:val="en-ZW"/>
        </w:rPr>
      </w:pPr>
    </w:p>
    <w:p w14:paraId="74248560" w14:textId="77777777" w:rsidR="00774F36" w:rsidRDefault="00774F36" w:rsidP="00774F36">
      <w:pPr>
        <w:rPr>
          <w:lang w:val="en-ZW"/>
        </w:rPr>
      </w:pPr>
    </w:p>
    <w:p w14:paraId="6584012B" w14:textId="77777777" w:rsidR="00774F36" w:rsidRDefault="00774F36" w:rsidP="00774F36">
      <w:pPr>
        <w:rPr>
          <w:lang w:val="en-ZW"/>
        </w:rPr>
      </w:pPr>
    </w:p>
    <w:p w14:paraId="382E56D2" w14:textId="77777777" w:rsidR="00774F36" w:rsidRDefault="00774F36" w:rsidP="00774F36">
      <w:pPr>
        <w:rPr>
          <w:lang w:val="en-ZW"/>
        </w:rPr>
      </w:pPr>
    </w:p>
    <w:p w14:paraId="0BC6A1B0" w14:textId="77777777" w:rsidR="00774F36" w:rsidRDefault="00774F36" w:rsidP="00774F36">
      <w:pPr>
        <w:rPr>
          <w:lang w:val="en-ZW"/>
        </w:rPr>
      </w:pPr>
    </w:p>
    <w:p w14:paraId="4845606E" w14:textId="77777777" w:rsidR="00774F36" w:rsidRDefault="00774F36" w:rsidP="00774F36">
      <w:pPr>
        <w:rPr>
          <w:lang w:val="en-ZW"/>
        </w:rPr>
      </w:pPr>
    </w:p>
    <w:p w14:paraId="650EF38C" w14:textId="77777777" w:rsidR="00774F36" w:rsidRDefault="00774F36" w:rsidP="00774F36">
      <w:pPr>
        <w:rPr>
          <w:lang w:val="en-ZW"/>
        </w:rPr>
      </w:pPr>
    </w:p>
    <w:p w14:paraId="30A2136D" w14:textId="77777777" w:rsidR="00774F36" w:rsidRDefault="00774F36" w:rsidP="00774F36">
      <w:pPr>
        <w:rPr>
          <w:lang w:val="en-ZW"/>
        </w:rPr>
      </w:pPr>
    </w:p>
    <w:p w14:paraId="67DA6FD6" w14:textId="77777777" w:rsidR="00D243A4" w:rsidRDefault="00D243A4" w:rsidP="00774F36">
      <w:pPr>
        <w:rPr>
          <w:lang w:val="en-ZW"/>
        </w:rPr>
      </w:pPr>
    </w:p>
    <w:p w14:paraId="484003F8" w14:textId="77777777" w:rsidR="00D243A4" w:rsidRDefault="00D243A4" w:rsidP="00774F36">
      <w:pPr>
        <w:rPr>
          <w:lang w:val="en-ZW"/>
        </w:rPr>
      </w:pPr>
    </w:p>
    <w:p w14:paraId="4BAC52DF" w14:textId="77777777" w:rsidR="00774F36" w:rsidRDefault="00774F36" w:rsidP="00774F36">
      <w:pPr>
        <w:rPr>
          <w:lang w:val="en-ZW"/>
        </w:rPr>
      </w:pPr>
    </w:p>
    <w:p w14:paraId="28CAA41D" w14:textId="77777777" w:rsidR="00700924" w:rsidRPr="00700924" w:rsidRDefault="00700924" w:rsidP="008C0A0B">
      <w:pPr>
        <w:jc w:val="center"/>
        <w:rPr>
          <w:b/>
          <w:bCs/>
          <w:sz w:val="36"/>
          <w:szCs w:val="36"/>
          <w:lang w:val="en-GB"/>
        </w:rPr>
      </w:pPr>
      <w:r w:rsidRPr="00700924">
        <w:rPr>
          <w:b/>
          <w:bCs/>
          <w:sz w:val="36"/>
          <w:szCs w:val="36"/>
          <w:lang w:val="en-GB"/>
        </w:rPr>
        <w:lastRenderedPageBreak/>
        <w:t>Part 1: Bidding Procedures</w:t>
      </w:r>
    </w:p>
    <w:p w14:paraId="0106B765" w14:textId="77777777" w:rsidR="00700924" w:rsidRPr="00700924" w:rsidRDefault="00700924" w:rsidP="00700924">
      <w:pPr>
        <w:rPr>
          <w:b/>
          <w:bCs/>
          <w:lang w:val="en-GB"/>
        </w:rPr>
      </w:pPr>
    </w:p>
    <w:p w14:paraId="79B63C69" w14:textId="77777777" w:rsidR="00700924" w:rsidRPr="00700924" w:rsidRDefault="00700924" w:rsidP="00700924">
      <w:pPr>
        <w:rPr>
          <w:b/>
          <w:bCs/>
          <w:lang w:val="en-GB"/>
        </w:rPr>
      </w:pPr>
      <w:r w:rsidRPr="00700924">
        <w:rPr>
          <w:b/>
          <w:bCs/>
          <w:lang w:val="en-GB"/>
        </w:rPr>
        <w:t>Procurement Reference Number: SOSCVZ 01 of 2026</w:t>
      </w:r>
    </w:p>
    <w:p w14:paraId="5F38741E" w14:textId="77777777" w:rsidR="00700924" w:rsidRPr="00700924" w:rsidRDefault="00700924" w:rsidP="00700924">
      <w:pPr>
        <w:rPr>
          <w:lang w:val="en-GB"/>
        </w:rPr>
      </w:pPr>
      <w:r w:rsidRPr="00700924">
        <w:rPr>
          <w:b/>
          <w:lang w:val="en-GB"/>
        </w:rPr>
        <w:t>Preparation of Bids</w:t>
      </w:r>
    </w:p>
    <w:p w14:paraId="13CB7E8A" w14:textId="77777777" w:rsidR="00700924" w:rsidRPr="00700924" w:rsidRDefault="00700924" w:rsidP="00700924">
      <w:pPr>
        <w:rPr>
          <w:lang w:val="en-GB"/>
        </w:rPr>
      </w:pPr>
      <w:r w:rsidRPr="00700924">
        <w:rPr>
          <w:lang w:val="en-GB"/>
        </w:rPr>
        <w:t>You are requested to bid for the provision of digital savings and group finance platform as specified in the Statement of Service Requirements below, by completing and returning the following documentation:</w:t>
      </w:r>
    </w:p>
    <w:p w14:paraId="00C22D3B" w14:textId="77777777" w:rsidR="00700924" w:rsidRPr="00700924" w:rsidRDefault="00700924" w:rsidP="00673023">
      <w:pPr>
        <w:numPr>
          <w:ilvl w:val="0"/>
          <w:numId w:val="2"/>
        </w:numPr>
        <w:rPr>
          <w:lang w:val="en-GB"/>
        </w:rPr>
      </w:pPr>
      <w:r w:rsidRPr="00700924">
        <w:rPr>
          <w:lang w:val="en-GB"/>
        </w:rPr>
        <w:t>The Bid Submission Sheet in this Part.</w:t>
      </w:r>
    </w:p>
    <w:p w14:paraId="344DF3A5" w14:textId="77777777" w:rsidR="00700924" w:rsidRPr="00700924" w:rsidRDefault="00700924" w:rsidP="00673023">
      <w:pPr>
        <w:numPr>
          <w:ilvl w:val="0"/>
          <w:numId w:val="2"/>
        </w:numPr>
        <w:rPr>
          <w:lang w:val="en-GB"/>
        </w:rPr>
      </w:pPr>
      <w:r w:rsidRPr="00700924">
        <w:rPr>
          <w:lang w:val="en-GB"/>
        </w:rPr>
        <w:t>The Statement of Service Requirements in Part 2.</w:t>
      </w:r>
    </w:p>
    <w:p w14:paraId="2D88D829" w14:textId="77777777" w:rsidR="00700924" w:rsidRPr="00700924" w:rsidRDefault="00700924" w:rsidP="00673023">
      <w:pPr>
        <w:numPr>
          <w:ilvl w:val="0"/>
          <w:numId w:val="2"/>
        </w:numPr>
        <w:rPr>
          <w:lang w:val="en-GB"/>
        </w:rPr>
      </w:pPr>
      <w:r w:rsidRPr="00700924">
        <w:rPr>
          <w:lang w:val="en-GB"/>
        </w:rPr>
        <w:t>Certificates of Incorporation</w:t>
      </w:r>
    </w:p>
    <w:p w14:paraId="75D96C5A" w14:textId="77777777" w:rsidR="00700924" w:rsidRPr="00700924" w:rsidRDefault="00700924" w:rsidP="00673023">
      <w:pPr>
        <w:numPr>
          <w:ilvl w:val="0"/>
          <w:numId w:val="2"/>
        </w:numPr>
        <w:rPr>
          <w:lang w:val="en-GB"/>
        </w:rPr>
      </w:pPr>
      <w:r w:rsidRPr="00700924">
        <w:rPr>
          <w:lang w:val="en-GB"/>
        </w:rPr>
        <w:t>CR14 and list of Directors issued by Registrar of Companies.</w:t>
      </w:r>
    </w:p>
    <w:p w14:paraId="311EBDE2" w14:textId="77777777" w:rsidR="00700924" w:rsidRPr="00700924" w:rsidRDefault="00700924" w:rsidP="00673023">
      <w:pPr>
        <w:numPr>
          <w:ilvl w:val="0"/>
          <w:numId w:val="2"/>
        </w:numPr>
        <w:rPr>
          <w:lang w:val="en-GB"/>
        </w:rPr>
      </w:pPr>
      <w:r w:rsidRPr="00700924">
        <w:rPr>
          <w:lang w:val="en-GB"/>
        </w:rPr>
        <w:t>A brief Company Profile indicating your line of business. The line of business should include registered tech firms, NGO digital implementers, MIS and fintech specialists, or experienced system integrators.</w:t>
      </w:r>
    </w:p>
    <w:p w14:paraId="036748AB" w14:textId="77777777" w:rsidR="00700924" w:rsidRPr="00700924" w:rsidRDefault="00700924" w:rsidP="00673023">
      <w:pPr>
        <w:numPr>
          <w:ilvl w:val="0"/>
          <w:numId w:val="2"/>
        </w:numPr>
        <w:rPr>
          <w:lang w:val="en-GB"/>
        </w:rPr>
      </w:pPr>
      <w:r w:rsidRPr="00700924">
        <w:rPr>
          <w:lang w:val="en-GB"/>
        </w:rPr>
        <w:t>Current and Valid Tax Clearance certificates</w:t>
      </w:r>
    </w:p>
    <w:p w14:paraId="2C5B7920" w14:textId="77777777" w:rsidR="00700924" w:rsidRPr="00700924" w:rsidRDefault="00700924" w:rsidP="00673023">
      <w:pPr>
        <w:numPr>
          <w:ilvl w:val="0"/>
          <w:numId w:val="2"/>
        </w:numPr>
        <w:rPr>
          <w:lang w:val="en-GB"/>
        </w:rPr>
      </w:pPr>
      <w:r w:rsidRPr="00700924">
        <w:rPr>
          <w:lang w:val="en-GB"/>
        </w:rPr>
        <w:t>At least three reference letters showing bidder’s direct experience in similar works.</w:t>
      </w:r>
    </w:p>
    <w:p w14:paraId="4C429285" w14:textId="77777777" w:rsidR="00700924" w:rsidRPr="00700924" w:rsidRDefault="00700924" w:rsidP="00673023">
      <w:pPr>
        <w:numPr>
          <w:ilvl w:val="0"/>
          <w:numId w:val="2"/>
        </w:numPr>
        <w:rPr>
          <w:lang w:val="en-GB"/>
        </w:rPr>
      </w:pPr>
      <w:r w:rsidRPr="00700924">
        <w:rPr>
          <w:lang w:val="en-GB"/>
        </w:rPr>
        <w:t>Bid validity period of 90 days must be stated</w:t>
      </w:r>
    </w:p>
    <w:p w14:paraId="30FBE69D" w14:textId="77777777" w:rsidR="00700924" w:rsidRPr="00700924" w:rsidRDefault="00700924" w:rsidP="00673023">
      <w:pPr>
        <w:numPr>
          <w:ilvl w:val="0"/>
          <w:numId w:val="2"/>
        </w:numPr>
        <w:rPr>
          <w:lang w:val="en-GB"/>
        </w:rPr>
      </w:pPr>
      <w:r w:rsidRPr="00700924">
        <w:rPr>
          <w:lang w:val="en-GB"/>
        </w:rPr>
        <w:t>A completed and signed bid securing declaration form</w:t>
      </w:r>
    </w:p>
    <w:p w14:paraId="62A3026E" w14:textId="77777777" w:rsidR="00700924" w:rsidRPr="00700924" w:rsidRDefault="00700924" w:rsidP="00700924">
      <w:pPr>
        <w:rPr>
          <w:lang w:val="en-GB"/>
        </w:rPr>
      </w:pPr>
      <w:r w:rsidRPr="00700924">
        <w:rPr>
          <w:lang w:val="en-GB"/>
        </w:rPr>
        <w:t>The Bidder is expected to examine all instructions, forms, terms &amp; specifications in the Tender document. Failure to furnish all information or documentation required may result in the rejection of the Bid. Part 3: Contract is provided not for completion at this stage but to enable Bidders to note the Contract terms they will enter if their Bid is successful.</w:t>
      </w:r>
    </w:p>
    <w:p w14:paraId="22A11DBD" w14:textId="77777777" w:rsidR="00700924" w:rsidRPr="00700924" w:rsidRDefault="00700924" w:rsidP="00700924">
      <w:pPr>
        <w:rPr>
          <w:lang w:val="en-GB"/>
        </w:rPr>
      </w:pPr>
      <w:r w:rsidRPr="00700924">
        <w:rPr>
          <w:lang w:val="en-GB"/>
        </w:rPr>
        <w:t>All pages of the Bid must be clearly marked with the Procurement Reference Number above and the Bidder’s name.</w:t>
      </w:r>
    </w:p>
    <w:p w14:paraId="19FEA518" w14:textId="77777777" w:rsidR="00700924" w:rsidRPr="00700924" w:rsidRDefault="00700924" w:rsidP="00700924">
      <w:pPr>
        <w:rPr>
          <w:b/>
          <w:lang w:val="en-GB"/>
        </w:rPr>
      </w:pPr>
      <w:r w:rsidRPr="00700924">
        <w:rPr>
          <w:b/>
          <w:lang w:val="en-GB"/>
        </w:rPr>
        <w:t>Payment for forms</w:t>
      </w:r>
    </w:p>
    <w:p w14:paraId="59103D7E" w14:textId="77777777" w:rsidR="00700924" w:rsidRPr="00700924" w:rsidRDefault="00700924" w:rsidP="00700924">
      <w:pPr>
        <w:rPr>
          <w:lang w:val="en-GB"/>
        </w:rPr>
      </w:pPr>
      <w:r w:rsidRPr="00700924">
        <w:rPr>
          <w:lang w:val="en-GB"/>
        </w:rPr>
        <w:t xml:space="preserve">Bidder must pay a non-refundable fee of </w:t>
      </w:r>
      <w:r w:rsidRPr="00700924">
        <w:rPr>
          <w:b/>
          <w:lang w:val="en-GB"/>
        </w:rPr>
        <w:t>USD50</w:t>
      </w:r>
      <w:r w:rsidRPr="00700924">
        <w:rPr>
          <w:lang w:val="en-GB"/>
        </w:rPr>
        <w:t xml:space="preserve"> for the form by depositing into the following account: </w:t>
      </w:r>
    </w:p>
    <w:p w14:paraId="5F13F851" w14:textId="77777777" w:rsidR="00700924" w:rsidRPr="00700924" w:rsidRDefault="00700924" w:rsidP="00700924">
      <w:pPr>
        <w:ind w:left="708"/>
        <w:rPr>
          <w:lang w:val="en-GB"/>
        </w:rPr>
      </w:pPr>
      <w:r w:rsidRPr="00700924">
        <w:rPr>
          <w:lang w:val="en-GB"/>
        </w:rPr>
        <w:t>Account Name: SOS Children’s Villages Zimbabwe</w:t>
      </w:r>
    </w:p>
    <w:p w14:paraId="1C2A2AB2" w14:textId="77777777" w:rsidR="00700924" w:rsidRPr="00700924" w:rsidRDefault="00700924" w:rsidP="00700924">
      <w:pPr>
        <w:ind w:left="708"/>
        <w:rPr>
          <w:lang w:val="en-GB"/>
        </w:rPr>
      </w:pPr>
      <w:r w:rsidRPr="00700924">
        <w:rPr>
          <w:lang w:val="en-GB"/>
        </w:rPr>
        <w:t>Bank: First Capital</w:t>
      </w:r>
    </w:p>
    <w:p w14:paraId="18B4BE64" w14:textId="77777777" w:rsidR="00700924" w:rsidRPr="00700924" w:rsidRDefault="00700924" w:rsidP="00700924">
      <w:pPr>
        <w:ind w:left="708"/>
        <w:rPr>
          <w:lang w:val="en-GB"/>
        </w:rPr>
      </w:pPr>
      <w:r w:rsidRPr="00700924">
        <w:rPr>
          <w:lang w:val="en-GB"/>
        </w:rPr>
        <w:t>Account Number: 21573810651</w:t>
      </w:r>
    </w:p>
    <w:p w14:paraId="68F8BFFE" w14:textId="77777777" w:rsidR="00700924" w:rsidRPr="00700924" w:rsidRDefault="00700924" w:rsidP="00700924">
      <w:pPr>
        <w:ind w:left="708"/>
        <w:rPr>
          <w:lang w:val="en-ZW"/>
        </w:rPr>
      </w:pPr>
      <w:r w:rsidRPr="00700924">
        <w:rPr>
          <w:lang w:val="en-GB"/>
        </w:rPr>
        <w:t>Branch:   NGO Centre</w:t>
      </w:r>
    </w:p>
    <w:p w14:paraId="29EA5FEC" w14:textId="2822F93A" w:rsidR="00700924" w:rsidRPr="00700924" w:rsidRDefault="00700924" w:rsidP="00700924">
      <w:pPr>
        <w:rPr>
          <w:lang w:val="en-GB"/>
        </w:rPr>
      </w:pPr>
      <w:r w:rsidRPr="00700924">
        <w:rPr>
          <w:lang w:val="en-GB"/>
        </w:rPr>
        <w:t>Bidder must also submit proof of payment upon submission of forms.</w:t>
      </w:r>
    </w:p>
    <w:p w14:paraId="1F6EA2C0" w14:textId="77777777" w:rsidR="00700924" w:rsidRPr="00700924" w:rsidRDefault="00700924" w:rsidP="00700924">
      <w:pPr>
        <w:rPr>
          <w:b/>
        </w:rPr>
      </w:pPr>
      <w:bookmarkStart w:id="0" w:name="_Hlk501118767"/>
      <w:r w:rsidRPr="00700924">
        <w:rPr>
          <w:b/>
        </w:rPr>
        <w:t>Number of bids allowed</w:t>
      </w:r>
    </w:p>
    <w:p w14:paraId="72665432" w14:textId="77777777" w:rsidR="00700924" w:rsidRPr="00700924" w:rsidRDefault="00700924" w:rsidP="00700924">
      <w:pPr>
        <w:rPr>
          <w:lang w:val="en-GB"/>
        </w:rPr>
      </w:pPr>
      <w:r w:rsidRPr="00700924">
        <w:rPr>
          <w:lang w:val="en-GB"/>
        </w:rPr>
        <w:t>No Bidder may submit more than one bid</w:t>
      </w:r>
      <w:bookmarkEnd w:id="0"/>
      <w:r w:rsidRPr="00700924">
        <w:rPr>
          <w:lang w:val="en-GB"/>
        </w:rPr>
        <w:t xml:space="preserve"> either individually or as a joint venture partner in another.</w:t>
      </w:r>
    </w:p>
    <w:p w14:paraId="13088283" w14:textId="77777777" w:rsidR="006E24EC" w:rsidRPr="006E24EC" w:rsidRDefault="006E24EC" w:rsidP="006E24EC">
      <w:pPr>
        <w:rPr>
          <w:b/>
        </w:rPr>
      </w:pPr>
      <w:r w:rsidRPr="006E24EC">
        <w:rPr>
          <w:b/>
        </w:rPr>
        <w:t>Clarification</w:t>
      </w:r>
    </w:p>
    <w:p w14:paraId="48838998" w14:textId="77777777" w:rsidR="006E24EC" w:rsidRPr="006E24EC" w:rsidRDefault="006E24EC" w:rsidP="006E24EC">
      <w:pPr>
        <w:rPr>
          <w:i/>
        </w:rPr>
      </w:pPr>
      <w:r w:rsidRPr="006E24EC">
        <w:rPr>
          <w:lang w:val="en-GB"/>
        </w:rPr>
        <w:t>Any prospective bidder requiring any clarification of the bidding document shall contact the Procurement department before</w:t>
      </w:r>
      <w:r w:rsidRPr="006E24EC">
        <w:t xml:space="preserve"> the closing date via email </w:t>
      </w:r>
      <w:r w:rsidRPr="006E24EC">
        <w:rPr>
          <w:lang w:val="en-GB"/>
        </w:rPr>
        <w:t>to:</w:t>
      </w:r>
      <w:r w:rsidRPr="006E24EC">
        <w:rPr>
          <w:i/>
        </w:rPr>
        <w:t xml:space="preserve">                                                 </w:t>
      </w:r>
    </w:p>
    <w:p w14:paraId="79427A49" w14:textId="77777777" w:rsidR="006E24EC" w:rsidRPr="006E24EC" w:rsidRDefault="006E24EC" w:rsidP="006E24EC">
      <w:pPr>
        <w:rPr>
          <w:i/>
        </w:rPr>
      </w:pPr>
      <w:r w:rsidRPr="006E24EC">
        <w:rPr>
          <w:i/>
        </w:rPr>
        <w:t xml:space="preserve">Email: </w:t>
      </w:r>
      <w:proofErr w:type="gramStart"/>
      <w:r w:rsidRPr="006E24EC">
        <w:rPr>
          <w:i/>
        </w:rPr>
        <w:t>Procurement.SOS@sos-zimbabwe.org;</w:t>
      </w:r>
      <w:proofErr w:type="gramEnd"/>
    </w:p>
    <w:p w14:paraId="6CC1AEF0" w14:textId="77777777" w:rsidR="008C0A0B" w:rsidRDefault="008C0A0B" w:rsidP="006E24EC">
      <w:pPr>
        <w:rPr>
          <w:b/>
        </w:rPr>
      </w:pPr>
    </w:p>
    <w:p w14:paraId="4EC47021" w14:textId="489A9136" w:rsidR="006E24EC" w:rsidRPr="006E24EC" w:rsidRDefault="006E24EC" w:rsidP="006E24EC">
      <w:pPr>
        <w:rPr>
          <w:b/>
        </w:rPr>
      </w:pPr>
      <w:r w:rsidRPr="006E24EC">
        <w:rPr>
          <w:b/>
        </w:rPr>
        <w:lastRenderedPageBreak/>
        <w:t>Validity of Bids</w:t>
      </w:r>
    </w:p>
    <w:p w14:paraId="610E88A3" w14:textId="77777777" w:rsidR="006E24EC" w:rsidRPr="006E24EC" w:rsidRDefault="006E24EC" w:rsidP="006E24EC">
      <w:r w:rsidRPr="006E24EC">
        <w:t xml:space="preserve">The minimum period for which the Bidder’s bid must remain valid is </w:t>
      </w:r>
      <w:r w:rsidRPr="006E24EC">
        <w:rPr>
          <w:i/>
          <w:iCs/>
        </w:rPr>
        <w:t xml:space="preserve">90 Days </w:t>
      </w:r>
      <w:r w:rsidRPr="006E24EC">
        <w:t xml:space="preserve">from the deadline for the submission of bids. </w:t>
      </w:r>
    </w:p>
    <w:p w14:paraId="059CCF94" w14:textId="77777777" w:rsidR="006E24EC" w:rsidRPr="006E24EC" w:rsidRDefault="006E24EC" w:rsidP="006E24EC">
      <w:pPr>
        <w:rPr>
          <w:b/>
          <w:lang w:val="en-GB"/>
        </w:rPr>
      </w:pPr>
      <w:r w:rsidRPr="006E24EC">
        <w:rPr>
          <w:b/>
          <w:lang w:val="en-GB"/>
        </w:rPr>
        <w:t>Submission of Bids</w:t>
      </w:r>
    </w:p>
    <w:p w14:paraId="6BD405A1" w14:textId="77777777" w:rsidR="006E24EC" w:rsidRPr="006E24EC" w:rsidRDefault="006E24EC" w:rsidP="006E24EC">
      <w:pPr>
        <w:rPr>
          <w:lang w:val="en-GB"/>
        </w:rPr>
      </w:pPr>
      <w:r w:rsidRPr="006E24EC">
        <w:rPr>
          <w:lang w:val="en-GB"/>
        </w:rPr>
        <w:t xml:space="preserve">Bids must be submitted in writing in a sealed envelope, no later than the date and time of the deadline below. Bidders must mark the envelope with the Bidder’s name, address and the Procurement Reference Number and should be deposited in a tender box situated at the below address. </w:t>
      </w:r>
    </w:p>
    <w:p w14:paraId="3FE8D96A" w14:textId="77777777" w:rsidR="006E24EC" w:rsidRPr="006E24EC" w:rsidRDefault="006E24EC" w:rsidP="006E24EC">
      <w:pPr>
        <w:rPr>
          <w:lang w:val="en-GB"/>
        </w:rPr>
      </w:pPr>
      <w:r w:rsidRPr="006E24EC">
        <w:rPr>
          <w:i/>
          <w:lang w:val="en-GB"/>
        </w:rPr>
        <w:t xml:space="preserve">The Bidder must prepare one original set of the documents comprising the Bid and clearly mark it “ORIGINAL.” And one copy of the Bid, which must be clearly marked “COPY.” </w:t>
      </w:r>
    </w:p>
    <w:p w14:paraId="62E98EF3" w14:textId="77777777" w:rsidR="006E24EC" w:rsidRPr="006E24EC" w:rsidRDefault="006E24EC" w:rsidP="006E24EC">
      <w:pPr>
        <w:rPr>
          <w:lang w:val="en-GB"/>
        </w:rPr>
      </w:pPr>
      <w:r w:rsidRPr="006E24EC">
        <w:rPr>
          <w:lang w:val="en-GB"/>
        </w:rPr>
        <w:t xml:space="preserve">Late bids will be rejected.  The Procuring Entity reserves the right to extend the bid submission deadline and notify all potential bidders who will have collected the bidding documents of the revised bid submission deadline. </w:t>
      </w:r>
    </w:p>
    <w:p w14:paraId="351DD925" w14:textId="77777777" w:rsidR="006E24EC" w:rsidRPr="006E24EC" w:rsidRDefault="006E24EC" w:rsidP="006E24EC">
      <w:pPr>
        <w:rPr>
          <w:lang w:val="en-GB"/>
        </w:rPr>
      </w:pPr>
    </w:p>
    <w:tbl>
      <w:tblPr>
        <w:tblW w:w="0" w:type="auto"/>
        <w:tblInd w:w="108" w:type="dxa"/>
        <w:tblLook w:val="01E0" w:firstRow="1" w:lastRow="1" w:firstColumn="1" w:lastColumn="1" w:noHBand="0" w:noVBand="0"/>
      </w:tblPr>
      <w:tblGrid>
        <w:gridCol w:w="2214"/>
        <w:gridCol w:w="3534"/>
        <w:gridCol w:w="1663"/>
        <w:gridCol w:w="1391"/>
      </w:tblGrid>
      <w:tr w:rsidR="00290DF8" w:rsidRPr="006E24EC" w14:paraId="275F84FF" w14:textId="77777777" w:rsidTr="0031708A">
        <w:tc>
          <w:tcPr>
            <w:tcW w:w="2268" w:type="dxa"/>
            <w:tcBorders>
              <w:top w:val="single" w:sz="4" w:space="0" w:color="auto"/>
              <w:left w:val="single" w:sz="4" w:space="0" w:color="auto"/>
              <w:bottom w:val="single" w:sz="4" w:space="0" w:color="auto"/>
              <w:right w:val="single" w:sz="4" w:space="0" w:color="auto"/>
            </w:tcBorders>
          </w:tcPr>
          <w:p w14:paraId="55202440" w14:textId="77777777" w:rsidR="006E24EC" w:rsidRPr="006E24EC" w:rsidRDefault="006E24EC" w:rsidP="006E24EC">
            <w:pPr>
              <w:rPr>
                <w:lang w:val="en-GB"/>
              </w:rPr>
            </w:pPr>
            <w:r w:rsidRPr="006E24EC">
              <w:rPr>
                <w:lang w:val="en-GB"/>
              </w:rPr>
              <w:t>Date of deadline:</w:t>
            </w:r>
          </w:p>
        </w:tc>
        <w:tc>
          <w:tcPr>
            <w:tcW w:w="3682" w:type="dxa"/>
            <w:tcBorders>
              <w:top w:val="single" w:sz="4" w:space="0" w:color="auto"/>
              <w:left w:val="single" w:sz="4" w:space="0" w:color="auto"/>
              <w:bottom w:val="single" w:sz="4" w:space="0" w:color="auto"/>
              <w:right w:val="single" w:sz="4" w:space="0" w:color="auto"/>
            </w:tcBorders>
          </w:tcPr>
          <w:p w14:paraId="4D1B93D9" w14:textId="7D397930" w:rsidR="006E24EC" w:rsidRPr="006E24EC" w:rsidRDefault="00290DF8" w:rsidP="006E24EC">
            <w:pPr>
              <w:rPr>
                <w:lang w:val="en-GB"/>
              </w:rPr>
            </w:pPr>
            <w:r>
              <w:rPr>
                <w:lang w:val="en-GB"/>
              </w:rPr>
              <w:t>9 February 2026</w:t>
            </w:r>
          </w:p>
        </w:tc>
        <w:tc>
          <w:tcPr>
            <w:tcW w:w="1701" w:type="dxa"/>
            <w:tcBorders>
              <w:top w:val="single" w:sz="4" w:space="0" w:color="auto"/>
              <w:left w:val="single" w:sz="4" w:space="0" w:color="auto"/>
              <w:bottom w:val="single" w:sz="4" w:space="0" w:color="auto"/>
              <w:right w:val="single" w:sz="4" w:space="0" w:color="auto"/>
            </w:tcBorders>
          </w:tcPr>
          <w:p w14:paraId="3603DB8D" w14:textId="77777777" w:rsidR="006E24EC" w:rsidRPr="006E24EC" w:rsidRDefault="006E24EC" w:rsidP="006E24EC">
            <w:pPr>
              <w:rPr>
                <w:i/>
                <w:lang w:val="en-GB"/>
              </w:rPr>
            </w:pPr>
            <w:r w:rsidRPr="006E24EC">
              <w:rPr>
                <w:lang w:val="en-GB"/>
              </w:rPr>
              <w:t xml:space="preserve">Deadline Time: </w:t>
            </w:r>
          </w:p>
        </w:tc>
        <w:tc>
          <w:tcPr>
            <w:tcW w:w="1418" w:type="dxa"/>
            <w:tcBorders>
              <w:top w:val="single" w:sz="4" w:space="0" w:color="auto"/>
              <w:left w:val="single" w:sz="4" w:space="0" w:color="auto"/>
              <w:bottom w:val="single" w:sz="4" w:space="0" w:color="auto"/>
              <w:right w:val="single" w:sz="4" w:space="0" w:color="auto"/>
            </w:tcBorders>
          </w:tcPr>
          <w:p w14:paraId="4D0A8365" w14:textId="7BD268A4" w:rsidR="006E24EC" w:rsidRPr="006E24EC" w:rsidRDefault="00290DF8" w:rsidP="006E24EC">
            <w:pPr>
              <w:rPr>
                <w:lang w:val="en-GB"/>
              </w:rPr>
            </w:pPr>
            <w:r>
              <w:rPr>
                <w:lang w:val="en-GB"/>
              </w:rPr>
              <w:t>1100hrs</w:t>
            </w:r>
          </w:p>
        </w:tc>
      </w:tr>
      <w:tr w:rsidR="006E24EC" w:rsidRPr="006E24EC" w14:paraId="3F9095EC" w14:textId="77777777" w:rsidTr="0031708A">
        <w:tc>
          <w:tcPr>
            <w:tcW w:w="2268" w:type="dxa"/>
            <w:tcBorders>
              <w:top w:val="single" w:sz="4" w:space="0" w:color="auto"/>
              <w:left w:val="single" w:sz="4" w:space="0" w:color="auto"/>
              <w:bottom w:val="single" w:sz="4" w:space="0" w:color="auto"/>
              <w:right w:val="single" w:sz="4" w:space="0" w:color="auto"/>
            </w:tcBorders>
          </w:tcPr>
          <w:p w14:paraId="167DF32C" w14:textId="77777777" w:rsidR="006E24EC" w:rsidRPr="006E24EC" w:rsidRDefault="006E24EC" w:rsidP="006E24EC">
            <w:pPr>
              <w:rPr>
                <w:lang w:val="en-GB"/>
              </w:rPr>
            </w:pPr>
            <w:r w:rsidRPr="006E24EC">
              <w:rPr>
                <w:lang w:val="en-GB"/>
              </w:rPr>
              <w:t>Submission address:</w:t>
            </w:r>
          </w:p>
        </w:tc>
        <w:tc>
          <w:tcPr>
            <w:tcW w:w="6801" w:type="dxa"/>
            <w:gridSpan w:val="3"/>
            <w:tcBorders>
              <w:top w:val="single" w:sz="4" w:space="0" w:color="auto"/>
              <w:left w:val="single" w:sz="4" w:space="0" w:color="auto"/>
              <w:bottom w:val="single" w:sz="4" w:space="0" w:color="auto"/>
              <w:right w:val="single" w:sz="4" w:space="0" w:color="auto"/>
            </w:tcBorders>
          </w:tcPr>
          <w:p w14:paraId="78E68BDD" w14:textId="77777777" w:rsidR="006E24EC" w:rsidRPr="006E24EC" w:rsidRDefault="006E24EC" w:rsidP="006E24EC">
            <w:pPr>
              <w:rPr>
                <w:lang w:val="en-GB"/>
              </w:rPr>
            </w:pPr>
            <w:r w:rsidRPr="006E24EC">
              <w:rPr>
                <w:lang w:val="en-GB"/>
              </w:rPr>
              <w:t>27 Mon Repos Building Newlands Harare Zimbabwe</w:t>
            </w:r>
          </w:p>
        </w:tc>
      </w:tr>
      <w:tr w:rsidR="006E24EC" w:rsidRPr="006E24EC" w14:paraId="48822658" w14:textId="77777777" w:rsidTr="0031708A">
        <w:tc>
          <w:tcPr>
            <w:tcW w:w="2268" w:type="dxa"/>
            <w:tcBorders>
              <w:top w:val="single" w:sz="4" w:space="0" w:color="auto"/>
              <w:left w:val="single" w:sz="4" w:space="0" w:color="auto"/>
              <w:bottom w:val="single" w:sz="4" w:space="0" w:color="auto"/>
              <w:right w:val="single" w:sz="4" w:space="0" w:color="auto"/>
            </w:tcBorders>
          </w:tcPr>
          <w:p w14:paraId="28D4434C" w14:textId="77777777" w:rsidR="006E24EC" w:rsidRPr="006E24EC" w:rsidRDefault="006E24EC" w:rsidP="006E24EC">
            <w:pPr>
              <w:rPr>
                <w:i/>
                <w:lang w:val="en-GB"/>
              </w:rPr>
            </w:pPr>
            <w:r w:rsidRPr="006E24EC">
              <w:rPr>
                <w:lang w:val="en-GB"/>
              </w:rPr>
              <w:t xml:space="preserve">Means of acceptance: </w:t>
            </w:r>
          </w:p>
        </w:tc>
        <w:tc>
          <w:tcPr>
            <w:tcW w:w="6801" w:type="dxa"/>
            <w:gridSpan w:val="3"/>
            <w:tcBorders>
              <w:top w:val="single" w:sz="4" w:space="0" w:color="auto"/>
              <w:left w:val="single" w:sz="4" w:space="0" w:color="auto"/>
              <w:bottom w:val="single" w:sz="4" w:space="0" w:color="auto"/>
              <w:right w:val="single" w:sz="4" w:space="0" w:color="auto"/>
            </w:tcBorders>
          </w:tcPr>
          <w:p w14:paraId="722675CD" w14:textId="57093685" w:rsidR="006E24EC" w:rsidRPr="006E24EC" w:rsidRDefault="00990A56" w:rsidP="006E24EC">
            <w:pPr>
              <w:rPr>
                <w:i/>
                <w:lang w:val="en-GB"/>
              </w:rPr>
            </w:pPr>
            <w:r w:rsidRPr="00D6618B">
              <w:rPr>
                <w:i/>
                <w:color w:val="002060"/>
              </w:rPr>
              <w:t xml:space="preserve">Sealed bids are to be delivered Monday to </w:t>
            </w:r>
            <w:r>
              <w:rPr>
                <w:i/>
                <w:color w:val="002060"/>
              </w:rPr>
              <w:t>Thursday</w:t>
            </w:r>
            <w:r w:rsidRPr="00D6618B">
              <w:rPr>
                <w:i/>
                <w:color w:val="002060"/>
              </w:rPr>
              <w:t xml:space="preserve"> between 08:00hrs-16:00hrs </w:t>
            </w:r>
            <w:r>
              <w:rPr>
                <w:i/>
                <w:color w:val="002060"/>
              </w:rPr>
              <w:t xml:space="preserve">and Friday between 0800hrs-1300hrs </w:t>
            </w:r>
            <w:r w:rsidRPr="00D6618B">
              <w:rPr>
                <w:i/>
                <w:color w:val="002060"/>
              </w:rPr>
              <w:t>before deadline</w:t>
            </w:r>
          </w:p>
        </w:tc>
      </w:tr>
    </w:tbl>
    <w:p w14:paraId="4405D4F6" w14:textId="77777777" w:rsidR="006E24EC" w:rsidRPr="006E24EC" w:rsidRDefault="006E24EC" w:rsidP="006E24EC">
      <w:pPr>
        <w:rPr>
          <w:b/>
          <w:lang w:val="en-GB"/>
        </w:rPr>
      </w:pPr>
      <w:r w:rsidRPr="006E24EC">
        <w:rPr>
          <w:b/>
          <w:lang w:val="en-GB"/>
        </w:rPr>
        <w:t xml:space="preserve"> </w:t>
      </w:r>
    </w:p>
    <w:p w14:paraId="2EC7B6C9" w14:textId="77777777" w:rsidR="006E24EC" w:rsidRPr="006E24EC" w:rsidRDefault="006E24EC" w:rsidP="006E24EC">
      <w:pPr>
        <w:rPr>
          <w:lang w:val="en-GB"/>
        </w:rPr>
      </w:pPr>
      <w:r w:rsidRPr="006E24EC">
        <w:rPr>
          <w:b/>
          <w:lang w:val="en-GB"/>
        </w:rPr>
        <w:t>Bid opening</w:t>
      </w:r>
    </w:p>
    <w:p w14:paraId="5DFEB9CC" w14:textId="77777777" w:rsidR="005A5584" w:rsidRDefault="006E24EC" w:rsidP="006E24EC">
      <w:pPr>
        <w:rPr>
          <w:lang w:val="en-GB"/>
        </w:rPr>
      </w:pPr>
      <w:r w:rsidRPr="006E24EC">
        <w:rPr>
          <w:lang w:val="en-GB"/>
        </w:rPr>
        <w:t>SOS Children’s Villages Zimbabwe’s assigned team shall open the bids in the presence of bidders and their representatives who may want to witness the process which will take place at the submission address immediately following the deadline or may follow proceedings on the link below</w:t>
      </w:r>
      <w:r w:rsidR="005A5584">
        <w:rPr>
          <w:lang w:val="en-GB"/>
        </w:rPr>
        <w:t>:</w:t>
      </w:r>
    </w:p>
    <w:p w14:paraId="5CB9D887" w14:textId="77777777" w:rsidR="005A5584" w:rsidRDefault="005A5584" w:rsidP="005A5584">
      <w:pPr>
        <w:rPr>
          <w:lang w:val="en-GB"/>
        </w:rPr>
      </w:pPr>
      <w:hyperlink r:id="rId11" w:tgtFrame="_blank" w:history="1">
        <w:r w:rsidRPr="005A5584">
          <w:rPr>
            <w:rStyle w:val="Hyperlink"/>
            <w:lang w:val="en-ZW"/>
          </w:rPr>
          <w:t>Bid Opening: VSLA Management Information System | Meeting-Join | Microsoft Teams</w:t>
        </w:r>
      </w:hyperlink>
    </w:p>
    <w:p w14:paraId="2619D8F5" w14:textId="7FE39CFC" w:rsidR="00EB17AB" w:rsidRPr="005A5584" w:rsidRDefault="00EB17AB" w:rsidP="005A5584">
      <w:pPr>
        <w:rPr>
          <w:lang w:val="en-ZW"/>
        </w:rPr>
      </w:pPr>
      <w:r w:rsidRPr="006E2B9D">
        <w:rPr>
          <w:b/>
          <w:bCs/>
          <w:lang w:val="en-GB"/>
        </w:rPr>
        <w:t>Date</w:t>
      </w:r>
      <w:r w:rsidR="006E2B9D" w:rsidRPr="006E2B9D">
        <w:rPr>
          <w:b/>
          <w:bCs/>
          <w:lang w:val="en-GB"/>
        </w:rPr>
        <w:t>:</w:t>
      </w:r>
      <w:r w:rsidR="006E2B9D">
        <w:rPr>
          <w:lang w:val="en-GB"/>
        </w:rPr>
        <w:t xml:space="preserve"> </w:t>
      </w:r>
      <w:r>
        <w:rPr>
          <w:lang w:val="en-GB"/>
        </w:rPr>
        <w:t>9 February 2026</w:t>
      </w:r>
      <w:r w:rsidR="006E2B9D">
        <w:rPr>
          <w:lang w:val="en-GB"/>
        </w:rPr>
        <w:tab/>
      </w:r>
      <w:r w:rsidR="006E2B9D">
        <w:rPr>
          <w:lang w:val="en-GB"/>
        </w:rPr>
        <w:tab/>
      </w:r>
      <w:r w:rsidR="006E2B9D">
        <w:rPr>
          <w:lang w:val="en-GB"/>
        </w:rPr>
        <w:tab/>
      </w:r>
      <w:r w:rsidR="006E2B9D" w:rsidRPr="006E2B9D">
        <w:rPr>
          <w:b/>
          <w:bCs/>
          <w:lang w:val="en-GB"/>
        </w:rPr>
        <w:t>Time:</w:t>
      </w:r>
      <w:r w:rsidR="006E2B9D">
        <w:rPr>
          <w:lang w:val="en-GB"/>
        </w:rPr>
        <w:t xml:space="preserve"> 1100hrs CAT</w:t>
      </w:r>
    </w:p>
    <w:p w14:paraId="4B9BFC3B" w14:textId="2AC344E6" w:rsidR="00623ACB" w:rsidRDefault="006E24EC" w:rsidP="00623ACB">
      <w:pPr>
        <w:rPr>
          <w:lang w:val="en-GB"/>
        </w:rPr>
      </w:pPr>
      <w:r w:rsidRPr="006E24EC">
        <w:rPr>
          <w:lang w:val="en-GB"/>
        </w:rPr>
        <w:t>Due to limited space at the given address, the procuring entity strongly encourages bidders and representatives to witness the opening of bids online. No bids shall be rejected at bid opening except for late tenders in accordance with the stipulated deadline</w:t>
      </w:r>
      <w:r w:rsidR="00623ACB">
        <w:rPr>
          <w:lang w:val="en-GB"/>
        </w:rPr>
        <w:t>.</w:t>
      </w:r>
    </w:p>
    <w:p w14:paraId="26E6458F" w14:textId="77777777" w:rsidR="00623ACB" w:rsidRPr="00623ACB" w:rsidRDefault="00623ACB" w:rsidP="00623ACB">
      <w:pPr>
        <w:rPr>
          <w:b/>
          <w:lang w:val="en-GB"/>
        </w:rPr>
      </w:pPr>
      <w:r w:rsidRPr="00623ACB">
        <w:rPr>
          <w:b/>
          <w:lang w:val="en-GB"/>
        </w:rPr>
        <w:t>Withdrawal or amendment of Bids</w:t>
      </w:r>
    </w:p>
    <w:p w14:paraId="6B0748E7" w14:textId="77777777" w:rsidR="00623ACB" w:rsidRPr="00623ACB" w:rsidRDefault="00623ACB" w:rsidP="00623ACB">
      <w:pPr>
        <w:rPr>
          <w:b/>
          <w:lang w:val="en-GB"/>
        </w:rPr>
      </w:pPr>
      <w:r w:rsidRPr="00623ACB">
        <w:rPr>
          <w:lang w:val="en-GB"/>
        </w:rPr>
        <w:t>No bid may be withdrawn or modified in the interval between the deadline for submission of Bids, the expiration of the period of Bid validity or any extension of that period</w:t>
      </w:r>
    </w:p>
    <w:p w14:paraId="298CB4CE" w14:textId="77777777" w:rsidR="00623ACB" w:rsidRPr="00623ACB" w:rsidRDefault="00623ACB" w:rsidP="00623ACB">
      <w:pPr>
        <w:rPr>
          <w:b/>
          <w:lang w:val="en-GB"/>
        </w:rPr>
      </w:pPr>
      <w:r w:rsidRPr="00623ACB">
        <w:rPr>
          <w:b/>
          <w:lang w:val="en-GB"/>
        </w:rPr>
        <w:t>Evaluation of Bids</w:t>
      </w:r>
    </w:p>
    <w:p w14:paraId="16011C4E" w14:textId="77777777" w:rsidR="00623ACB" w:rsidRPr="00623ACB" w:rsidRDefault="00623ACB" w:rsidP="00623ACB">
      <w:pPr>
        <w:rPr>
          <w:lang w:val="en-GB"/>
        </w:rPr>
      </w:pPr>
      <w:r w:rsidRPr="00623ACB">
        <w:rPr>
          <w:lang w:val="en-GB"/>
        </w:rPr>
        <w:t xml:space="preserve">Bids will be evaluated using the following methodology: </w:t>
      </w:r>
    </w:p>
    <w:p w14:paraId="43A78B2B" w14:textId="77777777" w:rsidR="00623ACB" w:rsidRPr="00623ACB" w:rsidRDefault="00623ACB" w:rsidP="00673023">
      <w:pPr>
        <w:numPr>
          <w:ilvl w:val="0"/>
          <w:numId w:val="3"/>
        </w:numPr>
        <w:rPr>
          <w:lang w:val="en-GB"/>
        </w:rPr>
      </w:pPr>
      <w:r w:rsidRPr="00623ACB">
        <w:rPr>
          <w:lang w:val="en-GB"/>
        </w:rPr>
        <w:t xml:space="preserve">Preliminary examination to confirm that all documents required have been provided. </w:t>
      </w:r>
    </w:p>
    <w:p w14:paraId="0D92B842" w14:textId="77777777" w:rsidR="00623ACB" w:rsidRPr="00623ACB" w:rsidRDefault="00623ACB" w:rsidP="00673023">
      <w:pPr>
        <w:numPr>
          <w:ilvl w:val="0"/>
          <w:numId w:val="3"/>
        </w:numPr>
        <w:rPr>
          <w:lang w:val="en-GB"/>
        </w:rPr>
      </w:pPr>
      <w:r w:rsidRPr="00623ACB">
        <w:rPr>
          <w:lang w:val="en-GB"/>
        </w:rPr>
        <w:t xml:space="preserve">Technical evaluation to determine substantial responsiveness to the specifications in the Statement of Requirements. </w:t>
      </w:r>
    </w:p>
    <w:p w14:paraId="50B361F7" w14:textId="77777777" w:rsidR="00623ACB" w:rsidRPr="00623ACB" w:rsidRDefault="00623ACB" w:rsidP="00673023">
      <w:pPr>
        <w:numPr>
          <w:ilvl w:val="0"/>
          <w:numId w:val="3"/>
        </w:numPr>
        <w:rPr>
          <w:lang w:val="en-GB"/>
        </w:rPr>
      </w:pPr>
      <w:r w:rsidRPr="00623ACB">
        <w:rPr>
          <w:lang w:val="en-GB"/>
        </w:rPr>
        <w:t xml:space="preserve">Financial evaluation and comparison to determine the evaluated price of bids and to determine the lowest evaluated bid. </w:t>
      </w:r>
    </w:p>
    <w:p w14:paraId="0CC21E18" w14:textId="77777777" w:rsidR="00623ACB" w:rsidRPr="00623ACB" w:rsidRDefault="00623ACB" w:rsidP="00623ACB">
      <w:pPr>
        <w:rPr>
          <w:b/>
          <w:lang w:val="en-GB"/>
        </w:rPr>
      </w:pPr>
      <w:r w:rsidRPr="00623ACB">
        <w:rPr>
          <w:b/>
          <w:lang w:val="en-GB"/>
        </w:rPr>
        <w:t>Evaluation criteria</w:t>
      </w:r>
    </w:p>
    <w:p w14:paraId="0E093EA3" w14:textId="04535FA2" w:rsidR="00623ACB" w:rsidRPr="00623ACB" w:rsidRDefault="00623ACB" w:rsidP="00673023">
      <w:pPr>
        <w:numPr>
          <w:ilvl w:val="0"/>
          <w:numId w:val="13"/>
        </w:numPr>
        <w:rPr>
          <w:lang w:val="en-GB"/>
        </w:rPr>
      </w:pPr>
      <w:r w:rsidRPr="00623ACB">
        <w:rPr>
          <w:lang w:val="en-GB"/>
        </w:rPr>
        <w:t>The evaluation criteria will be based on practicality, cost value, security strength, dashboard clarity, training quality, offline/low-bandwidth readiness, scalability and governance alignment</w:t>
      </w:r>
      <w:r w:rsidR="00AA4A24">
        <w:rPr>
          <w:lang w:val="en-GB"/>
        </w:rPr>
        <w:t>.</w:t>
      </w:r>
    </w:p>
    <w:p w14:paraId="2EE77F76" w14:textId="13B4A45F" w:rsidR="00623ACB" w:rsidRDefault="00623ACB" w:rsidP="00623ACB">
      <w:pPr>
        <w:rPr>
          <w:lang w:val="en-GB"/>
        </w:rPr>
      </w:pPr>
      <w:r w:rsidRPr="00623ACB">
        <w:rPr>
          <w:lang w:val="en-GB"/>
        </w:rPr>
        <w:lastRenderedPageBreak/>
        <w:t>Price - Bidders must state the bid price payable per month and annual total bid price. All bidders should quote using the format below and failure to do so may lead to disqualification of the bid.</w:t>
      </w:r>
    </w:p>
    <w:p w14:paraId="1E0F3456" w14:textId="359F2560" w:rsidR="00B73288" w:rsidRPr="00CE5A84" w:rsidRDefault="00CE5A84" w:rsidP="00673023">
      <w:pPr>
        <w:pStyle w:val="ListParagraph"/>
        <w:numPr>
          <w:ilvl w:val="0"/>
          <w:numId w:val="32"/>
        </w:numPr>
        <w:rPr>
          <w:b/>
          <w:bCs/>
          <w:lang w:val="en-GB"/>
        </w:rPr>
      </w:pPr>
      <w:r w:rsidRPr="00CE5A84">
        <w:rPr>
          <w:b/>
          <w:bCs/>
          <w:lang w:val="en-GB"/>
        </w:rPr>
        <w:t>INITIAL SETUP COSTS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1417"/>
        <w:gridCol w:w="1560"/>
        <w:gridCol w:w="1459"/>
        <w:gridCol w:w="1659"/>
      </w:tblGrid>
      <w:tr w:rsidR="008F699C" w:rsidRPr="00333600" w14:paraId="3C69201C" w14:textId="77777777" w:rsidTr="00853459">
        <w:trPr>
          <w:trHeight w:val="404"/>
        </w:trPr>
        <w:tc>
          <w:tcPr>
            <w:tcW w:w="709" w:type="dxa"/>
          </w:tcPr>
          <w:p w14:paraId="4BD770CB" w14:textId="4BE46B53" w:rsidR="008F699C" w:rsidRPr="00333600" w:rsidRDefault="008F699C" w:rsidP="0031708A">
            <w:pPr>
              <w:rPr>
                <w:b/>
                <w:bCs/>
                <w:lang w:val="en-GB"/>
              </w:rPr>
            </w:pPr>
            <w:r w:rsidRPr="00333600">
              <w:rPr>
                <w:b/>
                <w:bCs/>
                <w:lang w:val="en-GB"/>
              </w:rPr>
              <w:t>No</w:t>
            </w:r>
            <w:r w:rsidR="00CE5A84">
              <w:rPr>
                <w:b/>
                <w:bCs/>
                <w:lang w:val="en-GB"/>
              </w:rPr>
              <w:t>.</w:t>
            </w:r>
          </w:p>
        </w:tc>
        <w:tc>
          <w:tcPr>
            <w:tcW w:w="2552" w:type="dxa"/>
          </w:tcPr>
          <w:p w14:paraId="230EF7F3" w14:textId="7752C38E" w:rsidR="008F699C" w:rsidRPr="00333600" w:rsidRDefault="00CE5A84" w:rsidP="0031708A">
            <w:pPr>
              <w:rPr>
                <w:b/>
                <w:bCs/>
                <w:lang w:val="en-GB"/>
              </w:rPr>
            </w:pPr>
            <w:r>
              <w:rPr>
                <w:b/>
                <w:bCs/>
                <w:lang w:val="en-GB"/>
              </w:rPr>
              <w:t>Description</w:t>
            </w:r>
          </w:p>
        </w:tc>
        <w:tc>
          <w:tcPr>
            <w:tcW w:w="1417" w:type="dxa"/>
          </w:tcPr>
          <w:p w14:paraId="104AD922" w14:textId="6F071A00" w:rsidR="008F699C" w:rsidRPr="00333600" w:rsidRDefault="00CE5A84" w:rsidP="0031708A">
            <w:pPr>
              <w:rPr>
                <w:b/>
                <w:bCs/>
                <w:lang w:val="en-GB"/>
              </w:rPr>
            </w:pPr>
            <w:r>
              <w:rPr>
                <w:b/>
                <w:bCs/>
                <w:lang w:val="en-GB"/>
              </w:rPr>
              <w:t>Quantity</w:t>
            </w:r>
          </w:p>
        </w:tc>
        <w:tc>
          <w:tcPr>
            <w:tcW w:w="1560" w:type="dxa"/>
          </w:tcPr>
          <w:p w14:paraId="22789524" w14:textId="0DCB257E" w:rsidR="008F699C" w:rsidRPr="00333600" w:rsidRDefault="008F699C" w:rsidP="0080358B">
            <w:pPr>
              <w:jc w:val="left"/>
              <w:rPr>
                <w:b/>
                <w:bCs/>
                <w:lang w:val="en-GB"/>
              </w:rPr>
            </w:pPr>
            <w:r w:rsidRPr="00333600">
              <w:rPr>
                <w:b/>
                <w:bCs/>
                <w:lang w:val="en-GB"/>
              </w:rPr>
              <w:t xml:space="preserve">Unit Price </w:t>
            </w:r>
            <w:r w:rsidR="0080358B">
              <w:rPr>
                <w:b/>
                <w:bCs/>
                <w:lang w:val="en-GB"/>
              </w:rPr>
              <w:t>(USD)</w:t>
            </w:r>
          </w:p>
        </w:tc>
        <w:tc>
          <w:tcPr>
            <w:tcW w:w="1459" w:type="dxa"/>
          </w:tcPr>
          <w:p w14:paraId="06FE4ADE" w14:textId="77777777" w:rsidR="008F699C" w:rsidRPr="00333600" w:rsidRDefault="008F699C" w:rsidP="0031708A">
            <w:pPr>
              <w:rPr>
                <w:b/>
                <w:bCs/>
                <w:lang w:val="en-GB"/>
              </w:rPr>
            </w:pPr>
            <w:r w:rsidRPr="00333600">
              <w:rPr>
                <w:b/>
                <w:bCs/>
                <w:lang w:val="en-GB"/>
              </w:rPr>
              <w:t>VAT</w:t>
            </w:r>
          </w:p>
        </w:tc>
        <w:tc>
          <w:tcPr>
            <w:tcW w:w="1659" w:type="dxa"/>
          </w:tcPr>
          <w:p w14:paraId="648AD062" w14:textId="456A1D1A" w:rsidR="008F699C" w:rsidRPr="00333600" w:rsidRDefault="008F699C" w:rsidP="0080358B">
            <w:pPr>
              <w:jc w:val="left"/>
              <w:rPr>
                <w:b/>
                <w:bCs/>
                <w:lang w:val="en-GB"/>
              </w:rPr>
            </w:pPr>
            <w:r w:rsidRPr="00333600">
              <w:rPr>
                <w:b/>
                <w:bCs/>
                <w:lang w:val="en-GB"/>
              </w:rPr>
              <w:t xml:space="preserve">Total </w:t>
            </w:r>
            <w:r w:rsidR="00CE5A84">
              <w:rPr>
                <w:b/>
                <w:bCs/>
                <w:lang w:val="en-GB"/>
              </w:rPr>
              <w:t>Incl.</w:t>
            </w:r>
            <w:r w:rsidR="0080358B">
              <w:rPr>
                <w:b/>
                <w:bCs/>
                <w:lang w:val="en-GB"/>
              </w:rPr>
              <w:t xml:space="preserve"> (USD)</w:t>
            </w:r>
          </w:p>
        </w:tc>
      </w:tr>
      <w:tr w:rsidR="008F699C" w:rsidRPr="00333600" w14:paraId="275C40D5" w14:textId="77777777" w:rsidTr="0031708A">
        <w:trPr>
          <w:trHeight w:val="754"/>
        </w:trPr>
        <w:tc>
          <w:tcPr>
            <w:tcW w:w="709" w:type="dxa"/>
          </w:tcPr>
          <w:p w14:paraId="2801AA37" w14:textId="77777777" w:rsidR="008F699C" w:rsidRPr="00333600" w:rsidRDefault="008F699C" w:rsidP="0031708A">
            <w:pPr>
              <w:rPr>
                <w:lang w:val="en-GB"/>
              </w:rPr>
            </w:pPr>
          </w:p>
        </w:tc>
        <w:tc>
          <w:tcPr>
            <w:tcW w:w="2552" w:type="dxa"/>
          </w:tcPr>
          <w:p w14:paraId="62EBC3DD" w14:textId="77777777" w:rsidR="008F699C" w:rsidRPr="00333600" w:rsidRDefault="008F699C" w:rsidP="0031708A">
            <w:pPr>
              <w:rPr>
                <w:lang w:val="en-GB"/>
              </w:rPr>
            </w:pPr>
          </w:p>
        </w:tc>
        <w:tc>
          <w:tcPr>
            <w:tcW w:w="1417" w:type="dxa"/>
          </w:tcPr>
          <w:p w14:paraId="09C5E4DB" w14:textId="77777777" w:rsidR="008F699C" w:rsidRPr="00333600" w:rsidRDefault="008F699C" w:rsidP="0031708A">
            <w:pPr>
              <w:rPr>
                <w:lang w:val="en-GB"/>
              </w:rPr>
            </w:pPr>
          </w:p>
        </w:tc>
        <w:tc>
          <w:tcPr>
            <w:tcW w:w="1560" w:type="dxa"/>
          </w:tcPr>
          <w:p w14:paraId="07E96ACC" w14:textId="77777777" w:rsidR="008F699C" w:rsidRPr="00333600" w:rsidRDefault="008F699C" w:rsidP="0031708A">
            <w:pPr>
              <w:rPr>
                <w:lang w:val="en-GB"/>
              </w:rPr>
            </w:pPr>
          </w:p>
        </w:tc>
        <w:tc>
          <w:tcPr>
            <w:tcW w:w="1459" w:type="dxa"/>
          </w:tcPr>
          <w:p w14:paraId="20B2C14B" w14:textId="77777777" w:rsidR="008F699C" w:rsidRPr="00333600" w:rsidRDefault="008F699C" w:rsidP="0031708A">
            <w:pPr>
              <w:rPr>
                <w:lang w:val="en-GB"/>
              </w:rPr>
            </w:pPr>
          </w:p>
        </w:tc>
        <w:tc>
          <w:tcPr>
            <w:tcW w:w="1659" w:type="dxa"/>
          </w:tcPr>
          <w:p w14:paraId="04AE2208" w14:textId="77777777" w:rsidR="008F699C" w:rsidRPr="00333600" w:rsidRDefault="008F699C" w:rsidP="0031708A">
            <w:pPr>
              <w:rPr>
                <w:lang w:val="en-GB"/>
              </w:rPr>
            </w:pPr>
          </w:p>
        </w:tc>
      </w:tr>
      <w:tr w:rsidR="008F699C" w:rsidRPr="00333600" w14:paraId="31BDC0FC" w14:textId="77777777" w:rsidTr="0031708A">
        <w:trPr>
          <w:trHeight w:val="894"/>
        </w:trPr>
        <w:tc>
          <w:tcPr>
            <w:tcW w:w="709" w:type="dxa"/>
          </w:tcPr>
          <w:p w14:paraId="19300080" w14:textId="77777777" w:rsidR="008F699C" w:rsidRPr="00333600" w:rsidRDefault="008F699C" w:rsidP="0031708A">
            <w:pPr>
              <w:rPr>
                <w:lang w:val="en-GB"/>
              </w:rPr>
            </w:pPr>
          </w:p>
        </w:tc>
        <w:tc>
          <w:tcPr>
            <w:tcW w:w="2552" w:type="dxa"/>
          </w:tcPr>
          <w:p w14:paraId="618FEF29" w14:textId="77777777" w:rsidR="008F699C" w:rsidRPr="00333600" w:rsidRDefault="008F699C" w:rsidP="0031708A">
            <w:pPr>
              <w:rPr>
                <w:lang w:val="en-GB"/>
              </w:rPr>
            </w:pPr>
          </w:p>
        </w:tc>
        <w:tc>
          <w:tcPr>
            <w:tcW w:w="1417" w:type="dxa"/>
          </w:tcPr>
          <w:p w14:paraId="69D6EEBB" w14:textId="77777777" w:rsidR="008F699C" w:rsidRPr="00333600" w:rsidRDefault="008F699C" w:rsidP="0031708A">
            <w:pPr>
              <w:rPr>
                <w:lang w:val="en-GB"/>
              </w:rPr>
            </w:pPr>
          </w:p>
        </w:tc>
        <w:tc>
          <w:tcPr>
            <w:tcW w:w="1560" w:type="dxa"/>
          </w:tcPr>
          <w:p w14:paraId="759158EB" w14:textId="77777777" w:rsidR="008F699C" w:rsidRPr="00333600" w:rsidRDefault="008F699C" w:rsidP="0031708A">
            <w:pPr>
              <w:rPr>
                <w:lang w:val="en-GB"/>
              </w:rPr>
            </w:pPr>
          </w:p>
        </w:tc>
        <w:tc>
          <w:tcPr>
            <w:tcW w:w="1459" w:type="dxa"/>
          </w:tcPr>
          <w:p w14:paraId="640D192B" w14:textId="77777777" w:rsidR="008F699C" w:rsidRPr="00333600" w:rsidRDefault="008F699C" w:rsidP="0031708A">
            <w:pPr>
              <w:rPr>
                <w:lang w:val="en-GB"/>
              </w:rPr>
            </w:pPr>
          </w:p>
        </w:tc>
        <w:tc>
          <w:tcPr>
            <w:tcW w:w="1659" w:type="dxa"/>
          </w:tcPr>
          <w:p w14:paraId="658B72BE" w14:textId="77777777" w:rsidR="008F699C" w:rsidRPr="00333600" w:rsidRDefault="008F699C" w:rsidP="0031708A">
            <w:pPr>
              <w:rPr>
                <w:lang w:val="en-GB"/>
              </w:rPr>
            </w:pPr>
          </w:p>
        </w:tc>
      </w:tr>
      <w:tr w:rsidR="008F699C" w:rsidRPr="00333600" w14:paraId="6FA7054E" w14:textId="77777777" w:rsidTr="0031708A">
        <w:trPr>
          <w:trHeight w:val="295"/>
        </w:trPr>
        <w:tc>
          <w:tcPr>
            <w:tcW w:w="709" w:type="dxa"/>
          </w:tcPr>
          <w:p w14:paraId="57A154D8" w14:textId="77777777" w:rsidR="008F699C" w:rsidRPr="00333600" w:rsidRDefault="008F699C" w:rsidP="0031708A">
            <w:pPr>
              <w:rPr>
                <w:lang w:val="en-GB"/>
              </w:rPr>
            </w:pPr>
          </w:p>
        </w:tc>
        <w:tc>
          <w:tcPr>
            <w:tcW w:w="2552" w:type="dxa"/>
          </w:tcPr>
          <w:p w14:paraId="6340BF61" w14:textId="77777777" w:rsidR="008F699C" w:rsidRPr="00333600" w:rsidRDefault="008F699C" w:rsidP="0031708A">
            <w:pPr>
              <w:rPr>
                <w:lang w:val="en-GB"/>
              </w:rPr>
            </w:pPr>
          </w:p>
        </w:tc>
        <w:tc>
          <w:tcPr>
            <w:tcW w:w="1417" w:type="dxa"/>
          </w:tcPr>
          <w:p w14:paraId="45FACF12" w14:textId="77777777" w:rsidR="008F699C" w:rsidRPr="00333600" w:rsidRDefault="008F699C" w:rsidP="0031708A">
            <w:pPr>
              <w:rPr>
                <w:lang w:val="en-GB"/>
              </w:rPr>
            </w:pPr>
          </w:p>
        </w:tc>
        <w:tc>
          <w:tcPr>
            <w:tcW w:w="1560" w:type="dxa"/>
          </w:tcPr>
          <w:p w14:paraId="41E6AF6B" w14:textId="77777777" w:rsidR="008F699C" w:rsidRPr="00333600" w:rsidRDefault="008F699C" w:rsidP="0031708A">
            <w:pPr>
              <w:rPr>
                <w:lang w:val="en-GB"/>
              </w:rPr>
            </w:pPr>
          </w:p>
        </w:tc>
        <w:tc>
          <w:tcPr>
            <w:tcW w:w="1459" w:type="dxa"/>
          </w:tcPr>
          <w:p w14:paraId="49E47975" w14:textId="77777777" w:rsidR="008F699C" w:rsidRPr="00333600" w:rsidRDefault="008F699C" w:rsidP="0031708A">
            <w:pPr>
              <w:rPr>
                <w:lang w:val="en-GB"/>
              </w:rPr>
            </w:pPr>
          </w:p>
        </w:tc>
        <w:tc>
          <w:tcPr>
            <w:tcW w:w="1659" w:type="dxa"/>
          </w:tcPr>
          <w:p w14:paraId="5D145252" w14:textId="77777777" w:rsidR="008F699C" w:rsidRPr="00333600" w:rsidRDefault="008F699C" w:rsidP="0031708A">
            <w:pPr>
              <w:rPr>
                <w:lang w:val="en-GB"/>
              </w:rPr>
            </w:pPr>
          </w:p>
        </w:tc>
      </w:tr>
    </w:tbl>
    <w:p w14:paraId="2B2BD6AD" w14:textId="77777777" w:rsidR="008F699C" w:rsidRDefault="008F699C" w:rsidP="00623ACB">
      <w:pPr>
        <w:rPr>
          <w:lang w:val="en-GB"/>
        </w:rPr>
      </w:pPr>
    </w:p>
    <w:p w14:paraId="50E03E2F" w14:textId="4FABC373" w:rsidR="008F699C" w:rsidRPr="00CE5A84" w:rsidRDefault="007D0836" w:rsidP="00673023">
      <w:pPr>
        <w:pStyle w:val="ListParagraph"/>
        <w:numPr>
          <w:ilvl w:val="0"/>
          <w:numId w:val="32"/>
        </w:numPr>
        <w:rPr>
          <w:b/>
          <w:bCs/>
          <w:lang w:val="en-GB"/>
        </w:rPr>
      </w:pPr>
      <w:r>
        <w:rPr>
          <w:b/>
          <w:bCs/>
          <w:lang w:val="en-GB"/>
        </w:rPr>
        <w:t>SUBSCRIPTIONS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1417"/>
        <w:gridCol w:w="1560"/>
        <w:gridCol w:w="1459"/>
        <w:gridCol w:w="1659"/>
      </w:tblGrid>
      <w:tr w:rsidR="00333600" w:rsidRPr="00333600" w14:paraId="2F97F909" w14:textId="77777777" w:rsidTr="00853459">
        <w:trPr>
          <w:trHeight w:val="691"/>
        </w:trPr>
        <w:tc>
          <w:tcPr>
            <w:tcW w:w="709" w:type="dxa"/>
          </w:tcPr>
          <w:p w14:paraId="2BFE0813" w14:textId="0B75E13B" w:rsidR="00333600" w:rsidRPr="00333600" w:rsidRDefault="00333600" w:rsidP="00333600">
            <w:pPr>
              <w:rPr>
                <w:b/>
                <w:bCs/>
                <w:lang w:val="en-GB"/>
              </w:rPr>
            </w:pPr>
            <w:r w:rsidRPr="00333600">
              <w:rPr>
                <w:b/>
                <w:bCs/>
                <w:lang w:val="en-GB"/>
              </w:rPr>
              <w:t>No</w:t>
            </w:r>
            <w:r w:rsidR="007D0836">
              <w:rPr>
                <w:b/>
                <w:bCs/>
                <w:lang w:val="en-GB"/>
              </w:rPr>
              <w:t>.</w:t>
            </w:r>
          </w:p>
        </w:tc>
        <w:tc>
          <w:tcPr>
            <w:tcW w:w="2552" w:type="dxa"/>
          </w:tcPr>
          <w:p w14:paraId="4B889C3D" w14:textId="77777777" w:rsidR="00333600" w:rsidRPr="00333600" w:rsidRDefault="00333600" w:rsidP="00333600">
            <w:pPr>
              <w:rPr>
                <w:b/>
                <w:bCs/>
                <w:lang w:val="en-GB"/>
              </w:rPr>
            </w:pPr>
            <w:r w:rsidRPr="00333600">
              <w:rPr>
                <w:b/>
                <w:bCs/>
                <w:lang w:val="en-GB"/>
              </w:rPr>
              <w:t>Service (s)</w:t>
            </w:r>
          </w:p>
        </w:tc>
        <w:tc>
          <w:tcPr>
            <w:tcW w:w="1417" w:type="dxa"/>
          </w:tcPr>
          <w:p w14:paraId="52DEBA1C" w14:textId="77777777" w:rsidR="00333600" w:rsidRPr="00333600" w:rsidRDefault="00333600" w:rsidP="00333600">
            <w:pPr>
              <w:rPr>
                <w:b/>
                <w:bCs/>
                <w:lang w:val="en-GB"/>
              </w:rPr>
            </w:pPr>
            <w:r w:rsidRPr="00333600">
              <w:rPr>
                <w:b/>
                <w:bCs/>
                <w:lang w:val="en-GB"/>
              </w:rPr>
              <w:t>Number of groups</w:t>
            </w:r>
          </w:p>
        </w:tc>
        <w:tc>
          <w:tcPr>
            <w:tcW w:w="1560" w:type="dxa"/>
          </w:tcPr>
          <w:p w14:paraId="459697DE" w14:textId="77777777" w:rsidR="00333600" w:rsidRPr="00333600" w:rsidRDefault="00333600" w:rsidP="00333600">
            <w:pPr>
              <w:rPr>
                <w:b/>
                <w:bCs/>
                <w:lang w:val="en-GB"/>
              </w:rPr>
            </w:pPr>
            <w:r w:rsidRPr="00333600">
              <w:rPr>
                <w:b/>
                <w:bCs/>
                <w:lang w:val="en-GB"/>
              </w:rPr>
              <w:t>Unit Price (per month)</w:t>
            </w:r>
          </w:p>
        </w:tc>
        <w:tc>
          <w:tcPr>
            <w:tcW w:w="1459" w:type="dxa"/>
          </w:tcPr>
          <w:p w14:paraId="3D4CF55E" w14:textId="77777777" w:rsidR="00333600" w:rsidRPr="00333600" w:rsidRDefault="00333600" w:rsidP="00333600">
            <w:pPr>
              <w:rPr>
                <w:b/>
                <w:bCs/>
                <w:lang w:val="en-GB"/>
              </w:rPr>
            </w:pPr>
            <w:r w:rsidRPr="00333600">
              <w:rPr>
                <w:b/>
                <w:bCs/>
                <w:lang w:val="en-GB"/>
              </w:rPr>
              <w:t>VAT</w:t>
            </w:r>
          </w:p>
        </w:tc>
        <w:tc>
          <w:tcPr>
            <w:tcW w:w="1659" w:type="dxa"/>
          </w:tcPr>
          <w:p w14:paraId="4C6DE932" w14:textId="12EB4F7B" w:rsidR="00333600" w:rsidRPr="00333600" w:rsidRDefault="00333600" w:rsidP="00333600">
            <w:pPr>
              <w:rPr>
                <w:b/>
                <w:bCs/>
                <w:lang w:val="en-GB"/>
              </w:rPr>
            </w:pPr>
            <w:r w:rsidRPr="00333600">
              <w:rPr>
                <w:b/>
                <w:bCs/>
                <w:lang w:val="en-GB"/>
              </w:rPr>
              <w:t>Total bid price per year USD</w:t>
            </w:r>
          </w:p>
        </w:tc>
      </w:tr>
      <w:tr w:rsidR="00333600" w:rsidRPr="00333600" w14:paraId="47BF506F" w14:textId="77777777" w:rsidTr="0031708A">
        <w:trPr>
          <w:trHeight w:val="754"/>
        </w:trPr>
        <w:tc>
          <w:tcPr>
            <w:tcW w:w="709" w:type="dxa"/>
          </w:tcPr>
          <w:p w14:paraId="743987E3" w14:textId="77777777" w:rsidR="00333600" w:rsidRPr="00333600" w:rsidRDefault="00333600" w:rsidP="00333600">
            <w:pPr>
              <w:rPr>
                <w:lang w:val="en-GB"/>
              </w:rPr>
            </w:pPr>
          </w:p>
        </w:tc>
        <w:tc>
          <w:tcPr>
            <w:tcW w:w="2552" w:type="dxa"/>
          </w:tcPr>
          <w:p w14:paraId="5E1F0374" w14:textId="77777777" w:rsidR="00333600" w:rsidRPr="00333600" w:rsidRDefault="00333600" w:rsidP="00333600">
            <w:pPr>
              <w:rPr>
                <w:lang w:val="en-GB"/>
              </w:rPr>
            </w:pPr>
          </w:p>
        </w:tc>
        <w:tc>
          <w:tcPr>
            <w:tcW w:w="1417" w:type="dxa"/>
          </w:tcPr>
          <w:p w14:paraId="66D459DF" w14:textId="77777777" w:rsidR="00333600" w:rsidRPr="00333600" w:rsidRDefault="00333600" w:rsidP="00333600">
            <w:pPr>
              <w:rPr>
                <w:lang w:val="en-GB"/>
              </w:rPr>
            </w:pPr>
          </w:p>
        </w:tc>
        <w:tc>
          <w:tcPr>
            <w:tcW w:w="1560" w:type="dxa"/>
          </w:tcPr>
          <w:p w14:paraId="7B88ACF4" w14:textId="77777777" w:rsidR="00333600" w:rsidRPr="00333600" w:rsidRDefault="00333600" w:rsidP="00333600">
            <w:pPr>
              <w:rPr>
                <w:lang w:val="en-GB"/>
              </w:rPr>
            </w:pPr>
          </w:p>
        </w:tc>
        <w:tc>
          <w:tcPr>
            <w:tcW w:w="1459" w:type="dxa"/>
          </w:tcPr>
          <w:p w14:paraId="456010E4" w14:textId="77777777" w:rsidR="00333600" w:rsidRPr="00333600" w:rsidRDefault="00333600" w:rsidP="00333600">
            <w:pPr>
              <w:rPr>
                <w:lang w:val="en-GB"/>
              </w:rPr>
            </w:pPr>
          </w:p>
        </w:tc>
        <w:tc>
          <w:tcPr>
            <w:tcW w:w="1659" w:type="dxa"/>
          </w:tcPr>
          <w:p w14:paraId="1174C53C" w14:textId="77777777" w:rsidR="00333600" w:rsidRPr="00333600" w:rsidRDefault="00333600" w:rsidP="00333600">
            <w:pPr>
              <w:rPr>
                <w:lang w:val="en-GB"/>
              </w:rPr>
            </w:pPr>
          </w:p>
        </w:tc>
      </w:tr>
      <w:tr w:rsidR="00333600" w:rsidRPr="00333600" w14:paraId="05A6E19F" w14:textId="77777777" w:rsidTr="0031708A">
        <w:trPr>
          <w:trHeight w:val="894"/>
        </w:trPr>
        <w:tc>
          <w:tcPr>
            <w:tcW w:w="709" w:type="dxa"/>
          </w:tcPr>
          <w:p w14:paraId="117D90A9" w14:textId="77777777" w:rsidR="00333600" w:rsidRPr="00333600" w:rsidRDefault="00333600" w:rsidP="00333600">
            <w:pPr>
              <w:rPr>
                <w:lang w:val="en-GB"/>
              </w:rPr>
            </w:pPr>
          </w:p>
        </w:tc>
        <w:tc>
          <w:tcPr>
            <w:tcW w:w="2552" w:type="dxa"/>
          </w:tcPr>
          <w:p w14:paraId="1923712C" w14:textId="77777777" w:rsidR="00333600" w:rsidRPr="00333600" w:rsidRDefault="00333600" w:rsidP="00333600">
            <w:pPr>
              <w:rPr>
                <w:lang w:val="en-GB"/>
              </w:rPr>
            </w:pPr>
          </w:p>
        </w:tc>
        <w:tc>
          <w:tcPr>
            <w:tcW w:w="1417" w:type="dxa"/>
          </w:tcPr>
          <w:p w14:paraId="7FB96D49" w14:textId="77777777" w:rsidR="00333600" w:rsidRPr="00333600" w:rsidRDefault="00333600" w:rsidP="00333600">
            <w:pPr>
              <w:rPr>
                <w:lang w:val="en-GB"/>
              </w:rPr>
            </w:pPr>
          </w:p>
        </w:tc>
        <w:tc>
          <w:tcPr>
            <w:tcW w:w="1560" w:type="dxa"/>
          </w:tcPr>
          <w:p w14:paraId="07A29497" w14:textId="77777777" w:rsidR="00333600" w:rsidRPr="00333600" w:rsidRDefault="00333600" w:rsidP="00333600">
            <w:pPr>
              <w:rPr>
                <w:lang w:val="en-GB"/>
              </w:rPr>
            </w:pPr>
          </w:p>
        </w:tc>
        <w:tc>
          <w:tcPr>
            <w:tcW w:w="1459" w:type="dxa"/>
          </w:tcPr>
          <w:p w14:paraId="032B1D21" w14:textId="77777777" w:rsidR="00333600" w:rsidRPr="00333600" w:rsidRDefault="00333600" w:rsidP="00333600">
            <w:pPr>
              <w:rPr>
                <w:lang w:val="en-GB"/>
              </w:rPr>
            </w:pPr>
          </w:p>
        </w:tc>
        <w:tc>
          <w:tcPr>
            <w:tcW w:w="1659" w:type="dxa"/>
          </w:tcPr>
          <w:p w14:paraId="28093E47" w14:textId="77777777" w:rsidR="00333600" w:rsidRPr="00333600" w:rsidRDefault="00333600" w:rsidP="00333600">
            <w:pPr>
              <w:rPr>
                <w:lang w:val="en-GB"/>
              </w:rPr>
            </w:pPr>
          </w:p>
        </w:tc>
      </w:tr>
      <w:tr w:rsidR="00333600" w:rsidRPr="00333600" w14:paraId="2719EAC4" w14:textId="77777777" w:rsidTr="0031708A">
        <w:trPr>
          <w:trHeight w:val="295"/>
        </w:trPr>
        <w:tc>
          <w:tcPr>
            <w:tcW w:w="709" w:type="dxa"/>
          </w:tcPr>
          <w:p w14:paraId="6E2A413D" w14:textId="77777777" w:rsidR="00333600" w:rsidRPr="00333600" w:rsidRDefault="00333600" w:rsidP="00333600">
            <w:pPr>
              <w:rPr>
                <w:lang w:val="en-GB"/>
              </w:rPr>
            </w:pPr>
          </w:p>
        </w:tc>
        <w:tc>
          <w:tcPr>
            <w:tcW w:w="2552" w:type="dxa"/>
          </w:tcPr>
          <w:p w14:paraId="6615AF01" w14:textId="77777777" w:rsidR="00333600" w:rsidRPr="00333600" w:rsidRDefault="00333600" w:rsidP="00333600">
            <w:pPr>
              <w:rPr>
                <w:lang w:val="en-GB"/>
              </w:rPr>
            </w:pPr>
          </w:p>
        </w:tc>
        <w:tc>
          <w:tcPr>
            <w:tcW w:w="1417" w:type="dxa"/>
          </w:tcPr>
          <w:p w14:paraId="68E79E4A" w14:textId="77777777" w:rsidR="00333600" w:rsidRPr="00333600" w:rsidRDefault="00333600" w:rsidP="00333600">
            <w:pPr>
              <w:rPr>
                <w:lang w:val="en-GB"/>
              </w:rPr>
            </w:pPr>
          </w:p>
        </w:tc>
        <w:tc>
          <w:tcPr>
            <w:tcW w:w="1560" w:type="dxa"/>
          </w:tcPr>
          <w:p w14:paraId="18B0706D" w14:textId="77777777" w:rsidR="00333600" w:rsidRPr="00333600" w:rsidRDefault="00333600" w:rsidP="00333600">
            <w:pPr>
              <w:rPr>
                <w:lang w:val="en-GB"/>
              </w:rPr>
            </w:pPr>
          </w:p>
        </w:tc>
        <w:tc>
          <w:tcPr>
            <w:tcW w:w="1459" w:type="dxa"/>
          </w:tcPr>
          <w:p w14:paraId="43D5BC85" w14:textId="77777777" w:rsidR="00333600" w:rsidRPr="00333600" w:rsidRDefault="00333600" w:rsidP="00333600">
            <w:pPr>
              <w:rPr>
                <w:lang w:val="en-GB"/>
              </w:rPr>
            </w:pPr>
          </w:p>
        </w:tc>
        <w:tc>
          <w:tcPr>
            <w:tcW w:w="1659" w:type="dxa"/>
          </w:tcPr>
          <w:p w14:paraId="79AE199F" w14:textId="77777777" w:rsidR="00333600" w:rsidRPr="00333600" w:rsidRDefault="00333600" w:rsidP="00333600">
            <w:pPr>
              <w:rPr>
                <w:lang w:val="en-GB"/>
              </w:rPr>
            </w:pPr>
          </w:p>
        </w:tc>
      </w:tr>
    </w:tbl>
    <w:p w14:paraId="33B588C7" w14:textId="77777777" w:rsidR="00193CC8" w:rsidRPr="00193CC8" w:rsidRDefault="00193CC8" w:rsidP="00193CC8">
      <w:pPr>
        <w:rPr>
          <w:lang w:val="en-GB"/>
        </w:rPr>
      </w:pPr>
    </w:p>
    <w:p w14:paraId="14007D3C" w14:textId="77777777" w:rsidR="004823EC" w:rsidRPr="004823EC" w:rsidRDefault="004823EC" w:rsidP="00673023">
      <w:pPr>
        <w:numPr>
          <w:ilvl w:val="1"/>
          <w:numId w:val="14"/>
        </w:numPr>
        <w:rPr>
          <w:lang w:val="en-GB"/>
        </w:rPr>
      </w:pPr>
      <w:r w:rsidRPr="004823EC">
        <w:rPr>
          <w:lang w:val="en-GB"/>
        </w:rPr>
        <w:t>Bidders must attach the following documents without fail:</w:t>
      </w:r>
    </w:p>
    <w:p w14:paraId="71D12E80" w14:textId="77777777" w:rsidR="004823EC" w:rsidRPr="004823EC" w:rsidRDefault="004823EC" w:rsidP="00673023">
      <w:pPr>
        <w:numPr>
          <w:ilvl w:val="0"/>
          <w:numId w:val="13"/>
        </w:numPr>
        <w:rPr>
          <w:lang w:val="en-GB"/>
        </w:rPr>
      </w:pPr>
      <w:r w:rsidRPr="004823EC">
        <w:rPr>
          <w:lang w:val="en-GB"/>
        </w:rPr>
        <w:t>Company profile</w:t>
      </w:r>
    </w:p>
    <w:p w14:paraId="00F1DE30" w14:textId="77777777" w:rsidR="004823EC" w:rsidRPr="004823EC" w:rsidRDefault="004823EC" w:rsidP="00673023">
      <w:pPr>
        <w:numPr>
          <w:ilvl w:val="0"/>
          <w:numId w:val="13"/>
        </w:numPr>
        <w:rPr>
          <w:lang w:val="en-GB"/>
        </w:rPr>
      </w:pPr>
      <w:r w:rsidRPr="004823EC">
        <w:rPr>
          <w:lang w:val="en-GB"/>
        </w:rPr>
        <w:t>Certificate of incorporation</w:t>
      </w:r>
    </w:p>
    <w:p w14:paraId="59E58A50" w14:textId="77777777" w:rsidR="004823EC" w:rsidRPr="004823EC" w:rsidRDefault="004823EC" w:rsidP="00673023">
      <w:pPr>
        <w:numPr>
          <w:ilvl w:val="0"/>
          <w:numId w:val="13"/>
        </w:numPr>
        <w:rPr>
          <w:lang w:val="en-GB"/>
        </w:rPr>
      </w:pPr>
      <w:r w:rsidRPr="004823EC">
        <w:rPr>
          <w:lang w:val="en-GB"/>
        </w:rPr>
        <w:t>Tax Clearance certificate</w:t>
      </w:r>
    </w:p>
    <w:p w14:paraId="55F805B7" w14:textId="77777777" w:rsidR="004823EC" w:rsidRPr="004823EC" w:rsidRDefault="004823EC" w:rsidP="00673023">
      <w:pPr>
        <w:numPr>
          <w:ilvl w:val="0"/>
          <w:numId w:val="13"/>
        </w:numPr>
        <w:rPr>
          <w:lang w:val="en-GB"/>
        </w:rPr>
      </w:pPr>
      <w:r w:rsidRPr="004823EC">
        <w:rPr>
          <w:lang w:val="en-GB"/>
        </w:rPr>
        <w:t>CR14</w:t>
      </w:r>
    </w:p>
    <w:p w14:paraId="27001CF1" w14:textId="77777777" w:rsidR="004823EC" w:rsidRPr="004823EC" w:rsidRDefault="004823EC" w:rsidP="00673023">
      <w:pPr>
        <w:numPr>
          <w:ilvl w:val="0"/>
          <w:numId w:val="13"/>
        </w:numPr>
        <w:rPr>
          <w:lang w:val="en-GB"/>
        </w:rPr>
      </w:pPr>
      <w:r w:rsidRPr="004823EC">
        <w:rPr>
          <w:lang w:val="en-GB"/>
        </w:rPr>
        <w:t>CR6</w:t>
      </w:r>
    </w:p>
    <w:p w14:paraId="4A630CC3" w14:textId="77777777" w:rsidR="004823EC" w:rsidRPr="004823EC" w:rsidRDefault="004823EC" w:rsidP="00673023">
      <w:pPr>
        <w:numPr>
          <w:ilvl w:val="1"/>
          <w:numId w:val="14"/>
        </w:numPr>
        <w:rPr>
          <w:lang w:val="en-GB"/>
        </w:rPr>
      </w:pPr>
      <w:r w:rsidRPr="004823EC">
        <w:rPr>
          <w:lang w:val="en-GB"/>
        </w:rPr>
        <w:t>Bidders must attach valid proof of license to operate as an MIS and fintech company.</w:t>
      </w:r>
    </w:p>
    <w:p w14:paraId="54ED6C0E" w14:textId="77777777" w:rsidR="004823EC" w:rsidRPr="004823EC" w:rsidRDefault="004823EC" w:rsidP="00673023">
      <w:pPr>
        <w:numPr>
          <w:ilvl w:val="1"/>
          <w:numId w:val="14"/>
        </w:numPr>
        <w:rPr>
          <w:lang w:val="en-GB"/>
        </w:rPr>
      </w:pPr>
      <w:r w:rsidRPr="004823EC">
        <w:rPr>
          <w:lang w:val="en-GB"/>
        </w:rPr>
        <w:t xml:space="preserve">The bidder must have a vehicle at their disposal to support operations.  </w:t>
      </w:r>
    </w:p>
    <w:p w14:paraId="33573F69" w14:textId="77777777" w:rsidR="004823EC" w:rsidRPr="004823EC" w:rsidRDefault="004823EC" w:rsidP="00673023">
      <w:pPr>
        <w:numPr>
          <w:ilvl w:val="1"/>
          <w:numId w:val="14"/>
        </w:numPr>
        <w:rPr>
          <w:lang w:val="en-GB"/>
        </w:rPr>
      </w:pPr>
      <w:r w:rsidRPr="004823EC">
        <w:rPr>
          <w:lang w:val="en-GB"/>
        </w:rPr>
        <w:t>Proof of registration with ZIMRA in the form of a valid ITF 263</w:t>
      </w:r>
    </w:p>
    <w:p w14:paraId="35286F52" w14:textId="77777777" w:rsidR="004823EC" w:rsidRPr="004823EC" w:rsidRDefault="004823EC" w:rsidP="00673023">
      <w:pPr>
        <w:numPr>
          <w:ilvl w:val="1"/>
          <w:numId w:val="14"/>
        </w:numPr>
        <w:rPr>
          <w:lang w:val="en-GB"/>
        </w:rPr>
      </w:pPr>
      <w:r w:rsidRPr="004823EC">
        <w:rPr>
          <w:lang w:val="en-GB"/>
        </w:rPr>
        <w:t>The winning bidder must undertake to compensate SOSCV for any losses incurred because of negligence or inefficiencies in their system. Bidders must state if they comply with this requirement.</w:t>
      </w:r>
    </w:p>
    <w:p w14:paraId="6B435DE6" w14:textId="77777777" w:rsidR="004823EC" w:rsidRPr="004823EC" w:rsidRDefault="004823EC" w:rsidP="00673023">
      <w:pPr>
        <w:numPr>
          <w:ilvl w:val="1"/>
          <w:numId w:val="14"/>
        </w:numPr>
        <w:rPr>
          <w:lang w:val="en-GB"/>
        </w:rPr>
      </w:pPr>
      <w:r w:rsidRPr="004823EC">
        <w:rPr>
          <w:lang w:val="en-GB"/>
        </w:rPr>
        <w:t>Bidders must attach at least three reference letters from companies where the bidder has provided digital savings and group finance platform which must not refer to work done more than 5 years ago.</w:t>
      </w:r>
    </w:p>
    <w:p w14:paraId="12763AD7" w14:textId="77777777" w:rsidR="004823EC" w:rsidRPr="004823EC" w:rsidRDefault="004823EC" w:rsidP="00673023">
      <w:pPr>
        <w:numPr>
          <w:ilvl w:val="1"/>
          <w:numId w:val="14"/>
        </w:numPr>
        <w:rPr>
          <w:lang w:val="en-GB"/>
        </w:rPr>
      </w:pPr>
      <w:r w:rsidRPr="004823EC">
        <w:rPr>
          <w:lang w:val="en-GB"/>
        </w:rPr>
        <w:t>SOSCV reserves the right to visit the premises of all or selected compliant bidders during the evaluation process.</w:t>
      </w:r>
    </w:p>
    <w:p w14:paraId="3AA7714C" w14:textId="77777777" w:rsidR="004D2DC7" w:rsidRDefault="004D2DC7" w:rsidP="004823EC">
      <w:pPr>
        <w:rPr>
          <w:b/>
          <w:lang w:val="en-GB"/>
        </w:rPr>
      </w:pPr>
    </w:p>
    <w:p w14:paraId="5CBC0E5D" w14:textId="586520C8" w:rsidR="004823EC" w:rsidRPr="004823EC" w:rsidRDefault="004823EC" w:rsidP="004823EC">
      <w:pPr>
        <w:rPr>
          <w:b/>
          <w:lang w:val="en-GB"/>
        </w:rPr>
      </w:pPr>
      <w:r w:rsidRPr="004823EC">
        <w:rPr>
          <w:b/>
          <w:lang w:val="en-GB"/>
        </w:rPr>
        <w:lastRenderedPageBreak/>
        <w:t>Eligibility and Qualification Criteria</w:t>
      </w:r>
    </w:p>
    <w:p w14:paraId="357FF1D5" w14:textId="77777777" w:rsidR="004823EC" w:rsidRPr="004823EC" w:rsidRDefault="004823EC" w:rsidP="004823EC">
      <w:pPr>
        <w:rPr>
          <w:lang w:val="en-GB"/>
        </w:rPr>
      </w:pPr>
      <w:r w:rsidRPr="004823EC">
        <w:rPr>
          <w:lang w:val="en-GB"/>
        </w:rPr>
        <w:t xml:space="preserve">To be eligible, bidders must: </w:t>
      </w:r>
    </w:p>
    <w:p w14:paraId="086D4F60" w14:textId="77777777" w:rsidR="004823EC" w:rsidRPr="004823EC" w:rsidRDefault="004823EC" w:rsidP="00673023">
      <w:pPr>
        <w:numPr>
          <w:ilvl w:val="0"/>
          <w:numId w:val="4"/>
        </w:numPr>
        <w:rPr>
          <w:lang w:val="en-GB"/>
        </w:rPr>
      </w:pPr>
      <w:r w:rsidRPr="004823EC">
        <w:rPr>
          <w:lang w:val="en-GB"/>
        </w:rPr>
        <w:t>have the legal capacity to enter a contract.</w:t>
      </w:r>
    </w:p>
    <w:p w14:paraId="648AC4EE" w14:textId="77777777" w:rsidR="004823EC" w:rsidRPr="004823EC" w:rsidRDefault="004823EC" w:rsidP="00673023">
      <w:pPr>
        <w:numPr>
          <w:ilvl w:val="0"/>
          <w:numId w:val="4"/>
        </w:numPr>
        <w:rPr>
          <w:lang w:val="en-GB"/>
        </w:rPr>
      </w:pPr>
      <w:r w:rsidRPr="004823EC">
        <w:rPr>
          <w:lang w:val="en-GB"/>
        </w:rPr>
        <w:t>not be insolvent, in receivership, bankrupt or being wound up, not have had business activities suspended and not be the subject of legal proceedings for any of these circumstances.</w:t>
      </w:r>
    </w:p>
    <w:p w14:paraId="3AB1BAFF" w14:textId="77777777" w:rsidR="004823EC" w:rsidRPr="004823EC" w:rsidRDefault="004823EC" w:rsidP="00673023">
      <w:pPr>
        <w:numPr>
          <w:ilvl w:val="0"/>
          <w:numId w:val="4"/>
        </w:numPr>
        <w:rPr>
          <w:lang w:val="en-GB"/>
        </w:rPr>
      </w:pPr>
      <w:r w:rsidRPr="004823EC">
        <w:rPr>
          <w:lang w:val="en-GB"/>
        </w:rPr>
        <w:t>have fulfilled their obligations to pay taxes and social security contributions in Zimbabwe.</w:t>
      </w:r>
    </w:p>
    <w:p w14:paraId="4F5FAEFD" w14:textId="77777777" w:rsidR="004823EC" w:rsidRPr="004823EC" w:rsidRDefault="004823EC" w:rsidP="00673023">
      <w:pPr>
        <w:numPr>
          <w:ilvl w:val="0"/>
          <w:numId w:val="4"/>
        </w:numPr>
        <w:rPr>
          <w:lang w:val="en-GB"/>
        </w:rPr>
      </w:pPr>
      <w:r w:rsidRPr="004823EC">
        <w:rPr>
          <w:lang w:val="en-GB"/>
        </w:rPr>
        <w:t xml:space="preserve">not have a conflict of interest in relation to this procurement requirement. </w:t>
      </w:r>
    </w:p>
    <w:p w14:paraId="24C8FE66" w14:textId="77777777" w:rsidR="004823EC" w:rsidRPr="004823EC" w:rsidRDefault="004823EC" w:rsidP="00673023">
      <w:pPr>
        <w:numPr>
          <w:ilvl w:val="0"/>
          <w:numId w:val="4"/>
        </w:numPr>
        <w:rPr>
          <w:lang w:val="en-GB"/>
        </w:rPr>
      </w:pPr>
      <w:r w:rsidRPr="004823EC">
        <w:rPr>
          <w:lang w:val="en-GB"/>
        </w:rPr>
        <w:t>have experience in the provision of VSLAs MIS to non-governmental organizations or similar organizations.</w:t>
      </w:r>
    </w:p>
    <w:p w14:paraId="4DD44467" w14:textId="77777777" w:rsidR="004823EC" w:rsidRPr="004823EC" w:rsidRDefault="004823EC" w:rsidP="00673023">
      <w:pPr>
        <w:numPr>
          <w:ilvl w:val="0"/>
          <w:numId w:val="4"/>
        </w:numPr>
        <w:rPr>
          <w:lang w:val="en-GB"/>
        </w:rPr>
      </w:pPr>
      <w:r w:rsidRPr="004823EC">
        <w:rPr>
          <w:lang w:val="en-GB"/>
        </w:rPr>
        <w:t>have personnel competency profiles.</w:t>
      </w:r>
    </w:p>
    <w:p w14:paraId="0C185FF5" w14:textId="36C7624D" w:rsidR="004823EC" w:rsidRPr="004823EC" w:rsidRDefault="004823EC" w:rsidP="004823EC">
      <w:pPr>
        <w:rPr>
          <w:b/>
          <w:lang w:val="en-GB"/>
        </w:rPr>
      </w:pPr>
      <w:r w:rsidRPr="004823EC">
        <w:rPr>
          <w:b/>
          <w:lang w:val="en-GB"/>
        </w:rPr>
        <w:t>Clarification of Bids</w:t>
      </w:r>
    </w:p>
    <w:p w14:paraId="1E25F593" w14:textId="77777777" w:rsidR="004823EC" w:rsidRPr="004823EC" w:rsidRDefault="004823EC" w:rsidP="004823EC">
      <w:pPr>
        <w:rPr>
          <w:i/>
          <w:lang w:val="en-GB"/>
        </w:rPr>
      </w:pPr>
      <w:r w:rsidRPr="004823EC">
        <w:rPr>
          <w:lang w:val="en-GB"/>
        </w:rPr>
        <w:t>To assist in the examination, evaluation and comparison of the bids and qualification of bids, the procuring entity may, at its discretion ask any bidder for a clarification of its bid, allowing a reasonable time for response. Any clarification submitted that is not in response to a request by the procuring entity shall not be considered. The Procuring Entity’s request for clarification and the response shall be in writing. No change in the prices or substance of Bid shall be permitted except to confirm the correction of arithmetic errors discovered by the Procuring Entity in the evaluation of the Bids.</w:t>
      </w:r>
    </w:p>
    <w:p w14:paraId="798F5DFC" w14:textId="77777777" w:rsidR="00DC796E" w:rsidRPr="00DC796E" w:rsidRDefault="00DC796E" w:rsidP="00DC796E">
      <w:pPr>
        <w:rPr>
          <w:b/>
          <w:lang w:val="en-GB"/>
        </w:rPr>
      </w:pPr>
      <w:r w:rsidRPr="00DC796E">
        <w:rPr>
          <w:b/>
          <w:lang w:val="en-GB"/>
        </w:rPr>
        <w:t>Currency and Bid prices</w:t>
      </w:r>
    </w:p>
    <w:p w14:paraId="0C158DA7" w14:textId="77777777" w:rsidR="00DC796E" w:rsidRPr="00DC796E" w:rsidRDefault="00DC796E" w:rsidP="00DC796E">
      <w:pPr>
        <w:rPr>
          <w:bCs/>
          <w:lang w:val="en-GB"/>
        </w:rPr>
      </w:pPr>
      <w:r w:rsidRPr="00DC796E">
        <w:rPr>
          <w:bCs/>
          <w:lang w:val="en-GB"/>
        </w:rPr>
        <w:t>The currency of evaluation and payment will be United States Dollars (USD); hence bids should be priced in United States Dollars. The price quoted in the bid submission sheet must be the total price of the bid and the bid prices must cover all costs and associated costs for performing the contract as required. All VAT registered supplier must show VAT separately in their bid.</w:t>
      </w:r>
    </w:p>
    <w:p w14:paraId="2A39A62F" w14:textId="77777777" w:rsidR="00DC796E" w:rsidRPr="00DC796E" w:rsidRDefault="00DC796E" w:rsidP="00DC796E">
      <w:pPr>
        <w:rPr>
          <w:b/>
          <w:lang w:val="en-GB"/>
        </w:rPr>
      </w:pPr>
      <w:r w:rsidRPr="00DC796E">
        <w:rPr>
          <w:b/>
          <w:lang w:val="en-GB"/>
        </w:rPr>
        <w:t>Delivery period</w:t>
      </w:r>
    </w:p>
    <w:p w14:paraId="00A927AE" w14:textId="77777777" w:rsidR="00DC796E" w:rsidRPr="00DC796E" w:rsidRDefault="00DC796E" w:rsidP="00DC796E">
      <w:pPr>
        <w:rPr>
          <w:b/>
          <w:lang w:val="en-GB"/>
        </w:rPr>
      </w:pPr>
      <w:r w:rsidRPr="00DC796E">
        <w:rPr>
          <w:lang w:val="en-GB"/>
        </w:rPr>
        <w:t>The successful bidder is expected to start delivering the service on the date agreed in the signed contract/order.</w:t>
      </w:r>
    </w:p>
    <w:p w14:paraId="36983D01" w14:textId="77777777" w:rsidR="00DC796E" w:rsidRPr="00DC796E" w:rsidRDefault="00DC796E" w:rsidP="00DC796E">
      <w:pPr>
        <w:rPr>
          <w:b/>
          <w:lang w:val="en-GB"/>
        </w:rPr>
      </w:pPr>
      <w:r w:rsidRPr="00DC796E">
        <w:rPr>
          <w:b/>
          <w:lang w:val="en-GB"/>
        </w:rPr>
        <w:t>Award of Contract</w:t>
      </w:r>
    </w:p>
    <w:p w14:paraId="0969175F" w14:textId="77777777" w:rsidR="00DC796E" w:rsidRPr="00DC796E" w:rsidRDefault="00DC796E" w:rsidP="00DC796E">
      <w:pPr>
        <w:rPr>
          <w:lang w:val="en-GB"/>
        </w:rPr>
      </w:pPr>
      <w:r w:rsidRPr="00DC796E">
        <w:rPr>
          <w:lang w:val="en-GB"/>
        </w:rPr>
        <w:t>The lowest evaluated bid, after application of any additional evaluation criteria, including any margin of preference, which is substantially responsive to the requirements of this bidding document will be recommended for award of contract.  The award of contract will be by issue of a notification via email and will be effective on receipt of a Contract Agreement. If you don’t get a response from the Procuring entity within 14 days from the date of bid submission deadline, consider your bid unsuccessful.</w:t>
      </w:r>
    </w:p>
    <w:p w14:paraId="1FB26058" w14:textId="77777777" w:rsidR="00DC796E" w:rsidRPr="00DC796E" w:rsidRDefault="00DC796E" w:rsidP="00DC796E">
      <w:pPr>
        <w:rPr>
          <w:b/>
          <w:lang w:val="en-GB"/>
        </w:rPr>
      </w:pPr>
      <w:r w:rsidRPr="00DC796E">
        <w:rPr>
          <w:b/>
          <w:lang w:val="en-GB"/>
        </w:rPr>
        <w:t>Right to Reject the Tender</w:t>
      </w:r>
    </w:p>
    <w:p w14:paraId="1926D8BA" w14:textId="77777777" w:rsidR="00DC796E" w:rsidRPr="00DC796E" w:rsidRDefault="00DC796E" w:rsidP="00673023">
      <w:pPr>
        <w:numPr>
          <w:ilvl w:val="0"/>
          <w:numId w:val="15"/>
        </w:numPr>
        <w:rPr>
          <w:lang w:val="en-GB"/>
        </w:rPr>
      </w:pPr>
      <w:r w:rsidRPr="00DC796E">
        <w:rPr>
          <w:lang w:val="en-GB"/>
        </w:rPr>
        <w:t xml:space="preserve">SOS Children’s Villages Zimbabwe reserves the right to accept or reject any Bids or to cancel the procurement process and reject all Bids at any time prior to contract award. </w:t>
      </w:r>
    </w:p>
    <w:p w14:paraId="0255195D" w14:textId="77777777" w:rsidR="00DC796E" w:rsidRPr="00DC796E" w:rsidRDefault="00DC796E" w:rsidP="00DC796E">
      <w:pPr>
        <w:rPr>
          <w:b/>
          <w:lang w:val="en-GB"/>
        </w:rPr>
      </w:pPr>
      <w:r w:rsidRPr="00DC796E">
        <w:rPr>
          <w:b/>
          <w:lang w:val="en-GB"/>
        </w:rPr>
        <w:t>Corrupt Practices</w:t>
      </w:r>
    </w:p>
    <w:p w14:paraId="15BAA455" w14:textId="77777777" w:rsidR="00DC796E" w:rsidRPr="00DC796E" w:rsidRDefault="00DC796E" w:rsidP="00DC796E">
      <w:pPr>
        <w:rPr>
          <w:lang w:val="en-GB"/>
        </w:rPr>
      </w:pPr>
      <w:r w:rsidRPr="00DC796E">
        <w:rPr>
          <w:lang w:val="en-GB"/>
        </w:rPr>
        <w:t>The Government of Zimbabwe requires that Procuring Entities, as well as Bidders and Contractors, observe the highest standard of ethics during the procurement and execution of contracts.  In pursuit of this policy:</w:t>
      </w:r>
    </w:p>
    <w:p w14:paraId="343F166A" w14:textId="77777777" w:rsidR="00DC796E" w:rsidRPr="00DC796E" w:rsidRDefault="00DC796E" w:rsidP="00673023">
      <w:pPr>
        <w:numPr>
          <w:ilvl w:val="0"/>
          <w:numId w:val="5"/>
        </w:numPr>
        <w:rPr>
          <w:lang w:val="en-GB"/>
        </w:rPr>
      </w:pPr>
      <w:r w:rsidRPr="00DC796E">
        <w:rPr>
          <w:lang w:val="en-GB"/>
        </w:rPr>
        <w:t>SOS Children’s Villages in Zimbabwe will reject a recommendation for award if it determines that the Bidder recommended for award has, directly or through an agent, engaged in corrupt, fraudulent, collusive or coercive practices in competing for the Contract.</w:t>
      </w:r>
    </w:p>
    <w:p w14:paraId="29F8F239" w14:textId="734BC090" w:rsidR="00774F36" w:rsidRDefault="00DC796E" w:rsidP="00DC796E">
      <w:pPr>
        <w:rPr>
          <w:b/>
          <w:bCs/>
          <w:lang w:val="en-GB"/>
        </w:rPr>
      </w:pPr>
      <w:bookmarkStart w:id="1" w:name="_Hlk501123141"/>
      <w:r w:rsidRPr="00DC796E">
        <w:rPr>
          <w:b/>
          <w:bCs/>
          <w:lang w:val="en-GB"/>
        </w:rPr>
        <w:t>Any conflict of interest on the part of the Bidder must be declared</w:t>
      </w:r>
      <w:bookmarkEnd w:id="1"/>
      <w:r w:rsidRPr="00DC796E">
        <w:rPr>
          <w:b/>
          <w:bCs/>
          <w:lang w:val="en-GB"/>
        </w:rPr>
        <w:t>.</w:t>
      </w:r>
    </w:p>
    <w:p w14:paraId="6A7BB676" w14:textId="77777777" w:rsidR="0083710E" w:rsidRDefault="0083710E" w:rsidP="00DC796E">
      <w:pPr>
        <w:rPr>
          <w:b/>
          <w:bCs/>
          <w:lang w:val="en-GB"/>
        </w:rPr>
      </w:pPr>
    </w:p>
    <w:p w14:paraId="1AAC68EE" w14:textId="77777777" w:rsidR="0083710E" w:rsidRPr="0083710E" w:rsidRDefault="0083710E" w:rsidP="0083710E">
      <w:pPr>
        <w:rPr>
          <w:b/>
          <w:bCs/>
          <w:lang w:val="en-GB"/>
        </w:rPr>
      </w:pPr>
      <w:r w:rsidRPr="0083710E">
        <w:rPr>
          <w:b/>
          <w:bCs/>
          <w:lang w:val="en-GB"/>
        </w:rPr>
        <w:lastRenderedPageBreak/>
        <w:t>Bid Submission Sheet</w:t>
      </w:r>
    </w:p>
    <w:p w14:paraId="7B689D59" w14:textId="387592E8" w:rsidR="0083710E" w:rsidRPr="0083710E" w:rsidRDefault="0083710E" w:rsidP="0083710E">
      <w:pPr>
        <w:rPr>
          <w:i/>
          <w:iCs/>
          <w:lang w:val="en-GB"/>
        </w:rPr>
      </w:pPr>
      <w:r w:rsidRPr="0083710E">
        <w:rPr>
          <w:i/>
          <w:iCs/>
          <w:lang w:val="en-GB"/>
        </w:rPr>
        <w:t xml:space="preserve">{Note to Bidders: Complete this form with all the requested details and submit it as the first page of your Bid.  Attach the completed Statement of Requirements and any other documents requested in Part 1.  Ensure that your Bid is authorised in the signature block below.  A signature and authorisation on this form will confirm that the terms and conditions of this Bid prevail over any attachments.  If your Bid is not authorised, it may be rejected. </w:t>
      </w:r>
    </w:p>
    <w:p w14:paraId="77695B43" w14:textId="77777777" w:rsidR="0083710E" w:rsidRPr="0083710E" w:rsidRDefault="0083710E" w:rsidP="0083710E">
      <w:pPr>
        <w:rPr>
          <w:i/>
          <w:iCs/>
          <w:lang w:val="en-GB"/>
        </w:rPr>
      </w:pPr>
      <w:r w:rsidRPr="0083710E">
        <w:rPr>
          <w:i/>
          <w:iCs/>
          <w:lang w:val="en-GB"/>
        </w:rPr>
        <w:t xml:space="preserve">Bidders must mark as “CONFIDENTIAL” information in their Bids which is confidential to their business.  This may include proprietary information, trade secrets or commercial or financially sensitive information}.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118"/>
      </w:tblGrid>
      <w:tr w:rsidR="0083710E" w:rsidRPr="0083710E" w14:paraId="485BF95F" w14:textId="77777777" w:rsidTr="0031708A">
        <w:tc>
          <w:tcPr>
            <w:tcW w:w="5954" w:type="dxa"/>
          </w:tcPr>
          <w:p w14:paraId="1FDF03F7" w14:textId="77777777" w:rsidR="0083710E" w:rsidRPr="0083710E" w:rsidRDefault="0083710E" w:rsidP="0083710E">
            <w:pPr>
              <w:rPr>
                <w:b/>
                <w:bCs/>
                <w:lang w:val="en-GB"/>
              </w:rPr>
            </w:pPr>
            <w:r w:rsidRPr="0083710E">
              <w:rPr>
                <w:b/>
                <w:bCs/>
                <w:lang w:val="en-GB"/>
              </w:rPr>
              <w:t>Procurement Reference Number: SOSCVZ 01 of 2026</w:t>
            </w:r>
          </w:p>
        </w:tc>
        <w:tc>
          <w:tcPr>
            <w:tcW w:w="3118" w:type="dxa"/>
          </w:tcPr>
          <w:p w14:paraId="49A7E07D" w14:textId="77777777" w:rsidR="0083710E" w:rsidRPr="0083710E" w:rsidRDefault="0083710E" w:rsidP="0083710E">
            <w:pPr>
              <w:rPr>
                <w:lang w:val="en-GB"/>
              </w:rPr>
            </w:pPr>
          </w:p>
        </w:tc>
      </w:tr>
      <w:tr w:rsidR="0083710E" w:rsidRPr="0083710E" w14:paraId="70B84100" w14:textId="77777777" w:rsidTr="0031708A">
        <w:trPr>
          <w:trHeight w:val="409"/>
        </w:trPr>
        <w:tc>
          <w:tcPr>
            <w:tcW w:w="5954" w:type="dxa"/>
          </w:tcPr>
          <w:p w14:paraId="0B7A82D0" w14:textId="77777777" w:rsidR="0083710E" w:rsidRPr="0083710E" w:rsidRDefault="0083710E" w:rsidP="0083710E">
            <w:pPr>
              <w:rPr>
                <w:b/>
                <w:bCs/>
                <w:lang w:val="en-GB"/>
              </w:rPr>
            </w:pPr>
            <w:r w:rsidRPr="0083710E">
              <w:rPr>
                <w:b/>
                <w:bCs/>
                <w:lang w:val="en-GB"/>
              </w:rPr>
              <w:t>Subject of Procurement:</w:t>
            </w:r>
          </w:p>
        </w:tc>
        <w:tc>
          <w:tcPr>
            <w:tcW w:w="3118" w:type="dxa"/>
          </w:tcPr>
          <w:p w14:paraId="75F91C1B" w14:textId="77777777" w:rsidR="0083710E" w:rsidRPr="0083710E" w:rsidRDefault="0083710E" w:rsidP="0083710E">
            <w:pPr>
              <w:rPr>
                <w:lang w:val="en-GB"/>
              </w:rPr>
            </w:pPr>
          </w:p>
        </w:tc>
      </w:tr>
      <w:tr w:rsidR="0083710E" w:rsidRPr="0083710E" w14:paraId="3E108DC1" w14:textId="77777777" w:rsidTr="0031708A">
        <w:trPr>
          <w:trHeight w:val="417"/>
        </w:trPr>
        <w:tc>
          <w:tcPr>
            <w:tcW w:w="5954" w:type="dxa"/>
          </w:tcPr>
          <w:p w14:paraId="67A28D51" w14:textId="77777777" w:rsidR="0083710E" w:rsidRPr="0083710E" w:rsidRDefault="0083710E" w:rsidP="0083710E">
            <w:pPr>
              <w:rPr>
                <w:b/>
                <w:bCs/>
                <w:lang w:val="en-GB"/>
              </w:rPr>
            </w:pPr>
            <w:r w:rsidRPr="0083710E">
              <w:rPr>
                <w:b/>
                <w:bCs/>
                <w:lang w:val="en-GB"/>
              </w:rPr>
              <w:t>Name of Bidder:</w:t>
            </w:r>
          </w:p>
        </w:tc>
        <w:tc>
          <w:tcPr>
            <w:tcW w:w="3118" w:type="dxa"/>
          </w:tcPr>
          <w:p w14:paraId="6214410D" w14:textId="77777777" w:rsidR="0083710E" w:rsidRPr="0083710E" w:rsidRDefault="0083710E" w:rsidP="0083710E">
            <w:pPr>
              <w:rPr>
                <w:lang w:val="en-GB"/>
              </w:rPr>
            </w:pPr>
          </w:p>
        </w:tc>
      </w:tr>
      <w:tr w:rsidR="0083710E" w:rsidRPr="0083710E" w14:paraId="59A31D59" w14:textId="77777777" w:rsidTr="0031708A">
        <w:tc>
          <w:tcPr>
            <w:tcW w:w="5954" w:type="dxa"/>
          </w:tcPr>
          <w:p w14:paraId="1C1AEC86" w14:textId="77777777" w:rsidR="0083710E" w:rsidRPr="0083710E" w:rsidRDefault="0083710E" w:rsidP="0083710E">
            <w:pPr>
              <w:rPr>
                <w:b/>
                <w:bCs/>
                <w:lang w:val="en-GB"/>
              </w:rPr>
            </w:pPr>
            <w:r w:rsidRPr="0083710E">
              <w:rPr>
                <w:b/>
                <w:bCs/>
                <w:lang w:val="en-GB"/>
              </w:rPr>
              <w:t xml:space="preserve">Bidder’s Reference Number: </w:t>
            </w:r>
          </w:p>
        </w:tc>
        <w:tc>
          <w:tcPr>
            <w:tcW w:w="3118" w:type="dxa"/>
          </w:tcPr>
          <w:p w14:paraId="4FF08820" w14:textId="77777777" w:rsidR="0083710E" w:rsidRPr="0083710E" w:rsidRDefault="0083710E" w:rsidP="0083710E">
            <w:pPr>
              <w:rPr>
                <w:lang w:val="en-GB"/>
              </w:rPr>
            </w:pPr>
          </w:p>
        </w:tc>
      </w:tr>
      <w:tr w:rsidR="0083710E" w:rsidRPr="0083710E" w14:paraId="6128E1E9" w14:textId="77777777" w:rsidTr="0031708A">
        <w:tc>
          <w:tcPr>
            <w:tcW w:w="5954" w:type="dxa"/>
          </w:tcPr>
          <w:p w14:paraId="61A9C47C" w14:textId="77777777" w:rsidR="0083710E" w:rsidRPr="0083710E" w:rsidRDefault="0083710E" w:rsidP="0083710E">
            <w:pPr>
              <w:rPr>
                <w:b/>
                <w:bCs/>
                <w:lang w:val="en-GB"/>
              </w:rPr>
            </w:pPr>
            <w:r w:rsidRPr="0083710E">
              <w:rPr>
                <w:b/>
                <w:bCs/>
                <w:lang w:val="en-GB"/>
              </w:rPr>
              <w:t>Date of Bid:</w:t>
            </w:r>
          </w:p>
        </w:tc>
        <w:tc>
          <w:tcPr>
            <w:tcW w:w="3118" w:type="dxa"/>
          </w:tcPr>
          <w:p w14:paraId="48E3AB21" w14:textId="77777777" w:rsidR="0083710E" w:rsidRPr="0083710E" w:rsidRDefault="0083710E" w:rsidP="0083710E">
            <w:pPr>
              <w:rPr>
                <w:lang w:val="en-GB"/>
              </w:rPr>
            </w:pPr>
          </w:p>
        </w:tc>
      </w:tr>
    </w:tbl>
    <w:p w14:paraId="786F8813" w14:textId="77777777" w:rsidR="0083710E" w:rsidRPr="0083710E" w:rsidRDefault="0083710E" w:rsidP="0083710E">
      <w:pPr>
        <w:rPr>
          <w:lang w:val="en-GB"/>
        </w:rPr>
      </w:pPr>
      <w:r w:rsidRPr="0083710E">
        <w:rPr>
          <w:lang w:val="en-GB"/>
        </w:rPr>
        <w:t xml:space="preserve">We offer to provide digital savings and group finance services/platform as specified in the Statement of Service Requirements, at the prices indicated on the attached Price Schedule and in accordance with the terms and conditions stated in your Bidding Document referenced above. </w:t>
      </w:r>
    </w:p>
    <w:p w14:paraId="69C43856" w14:textId="77777777" w:rsidR="0083710E" w:rsidRPr="0083710E" w:rsidRDefault="0083710E" w:rsidP="0083710E">
      <w:pPr>
        <w:rPr>
          <w:lang w:val="en-GB"/>
        </w:rPr>
      </w:pPr>
      <w:r w:rsidRPr="0083710E">
        <w:rPr>
          <w:lang w:val="en-GB"/>
        </w:rPr>
        <w:t xml:space="preserve">We confirm that we meet the eligibility criteria specified in Part 1: Procedures of Bidding. </w:t>
      </w:r>
    </w:p>
    <w:p w14:paraId="27B229C3" w14:textId="77777777" w:rsidR="0083710E" w:rsidRPr="0083710E" w:rsidRDefault="0083710E" w:rsidP="0083710E">
      <w:pPr>
        <w:rPr>
          <w:lang w:val="en-GB"/>
        </w:rPr>
      </w:pPr>
      <w:bookmarkStart w:id="2" w:name="_Hlk501119266"/>
      <w:r w:rsidRPr="0083710E">
        <w:rPr>
          <w:lang w:val="en-ZW"/>
        </w:rPr>
        <w:t>We declare that we are not debarred from bidding and that the documents we submit are true and correct.</w:t>
      </w:r>
    </w:p>
    <w:bookmarkEnd w:id="2"/>
    <w:p w14:paraId="78F8F49B" w14:textId="77777777" w:rsidR="0083710E" w:rsidRPr="0083710E" w:rsidRDefault="0083710E" w:rsidP="0083710E">
      <w:pPr>
        <w:rPr>
          <w:lang w:val="en-GB"/>
        </w:rPr>
      </w:pPr>
      <w:r w:rsidRPr="0083710E">
        <w:rPr>
          <w:lang w:val="en-GB"/>
        </w:rPr>
        <w:t>The validity period of our bid is: ………</w:t>
      </w:r>
      <w:r w:rsidRPr="0083710E">
        <w:rPr>
          <w:i/>
          <w:iCs/>
          <w:lang w:val="en-GB"/>
        </w:rPr>
        <w:t xml:space="preserve"> {Days</w:t>
      </w:r>
      <w:r w:rsidRPr="0083710E" w:rsidDel="0064224F">
        <w:rPr>
          <w:i/>
          <w:iCs/>
          <w:lang w:val="en-GB"/>
        </w:rPr>
        <w:t>}</w:t>
      </w:r>
      <w:r w:rsidRPr="0083710E">
        <w:rPr>
          <w:lang w:val="en-GB"/>
        </w:rPr>
        <w:t xml:space="preserve"> from the date of submission. </w:t>
      </w:r>
    </w:p>
    <w:p w14:paraId="01CCC530" w14:textId="77777777" w:rsidR="0083710E" w:rsidRPr="0083710E" w:rsidRDefault="0083710E" w:rsidP="0083710E">
      <w:pPr>
        <w:rPr>
          <w:lang w:val="en-GB"/>
        </w:rPr>
      </w:pPr>
      <w:r w:rsidRPr="0083710E">
        <w:rPr>
          <w:lang w:val="en-GB"/>
        </w:rPr>
        <w:t>We confirm that the prices quoted in the attached Price Schedule are fixed and firm for the duration of the validity period and will not be subject to revision, variation or adjustment.</w:t>
      </w:r>
    </w:p>
    <w:p w14:paraId="51E63892" w14:textId="77777777" w:rsidR="008F1219" w:rsidRPr="008F1219" w:rsidRDefault="008F1219" w:rsidP="008F1219">
      <w:pPr>
        <w:rPr>
          <w:b/>
          <w:bCs/>
          <w:lang w:val="en-GB"/>
        </w:rPr>
      </w:pPr>
      <w:r w:rsidRPr="008F1219">
        <w:rPr>
          <w:b/>
          <w:bCs/>
          <w:lang w:val="en-GB"/>
        </w:rPr>
        <w:t>Bid Authorised by:</w:t>
      </w:r>
    </w:p>
    <w:tbl>
      <w:tblPr>
        <w:tblW w:w="9245" w:type="dxa"/>
        <w:tblInd w:w="25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2"/>
        <w:gridCol w:w="3454"/>
        <w:gridCol w:w="925"/>
        <w:gridCol w:w="3624"/>
      </w:tblGrid>
      <w:tr w:rsidR="006D5D52" w:rsidRPr="006C1D0C" w14:paraId="57234B92" w14:textId="77777777" w:rsidTr="0031708A">
        <w:tc>
          <w:tcPr>
            <w:tcW w:w="1242" w:type="dxa"/>
            <w:tcBorders>
              <w:top w:val="double" w:sz="4" w:space="0" w:color="auto"/>
            </w:tcBorders>
            <w:shd w:val="clear" w:color="auto" w:fill="E6E6E6"/>
            <w:vAlign w:val="center"/>
          </w:tcPr>
          <w:p w14:paraId="013B0208" w14:textId="77777777" w:rsidR="006D5D52" w:rsidRPr="006C1D0C" w:rsidRDefault="006D5D52" w:rsidP="0031708A">
            <w:pPr>
              <w:spacing w:before="240" w:after="120"/>
              <w:rPr>
                <w:b/>
                <w:bCs/>
                <w:color w:val="002060"/>
              </w:rPr>
            </w:pPr>
            <w:r w:rsidRPr="006C1D0C">
              <w:rPr>
                <w:b/>
                <w:bCs/>
                <w:color w:val="002060"/>
              </w:rPr>
              <w:t>Signature</w:t>
            </w:r>
          </w:p>
        </w:tc>
        <w:tc>
          <w:tcPr>
            <w:tcW w:w="3454" w:type="dxa"/>
            <w:tcBorders>
              <w:top w:val="double" w:sz="4" w:space="0" w:color="auto"/>
            </w:tcBorders>
            <w:shd w:val="clear" w:color="auto" w:fill="E6E6E6"/>
            <w:vAlign w:val="bottom"/>
          </w:tcPr>
          <w:p w14:paraId="4FC9A6FA" w14:textId="645A9111" w:rsidR="006D5D52" w:rsidRPr="006C1D0C" w:rsidRDefault="006D5D52" w:rsidP="0031708A">
            <w:pPr>
              <w:spacing w:before="240" w:after="120"/>
              <w:rPr>
                <w:color w:val="002060"/>
              </w:rPr>
            </w:pPr>
            <w:r w:rsidRPr="006C1D0C">
              <w:rPr>
                <w:color w:val="002060"/>
              </w:rPr>
              <w:t>………………………</w:t>
            </w:r>
            <w:r w:rsidR="000C6C66">
              <w:rPr>
                <w:color w:val="002060"/>
              </w:rPr>
              <w:t>…………………….</w:t>
            </w:r>
            <w:r w:rsidRPr="006C1D0C">
              <w:rPr>
                <w:color w:val="002060"/>
              </w:rPr>
              <w:t>……..</w:t>
            </w:r>
          </w:p>
        </w:tc>
        <w:tc>
          <w:tcPr>
            <w:tcW w:w="925" w:type="dxa"/>
            <w:tcBorders>
              <w:top w:val="double" w:sz="4" w:space="0" w:color="auto"/>
            </w:tcBorders>
            <w:shd w:val="clear" w:color="auto" w:fill="E6E6E6"/>
            <w:vAlign w:val="center"/>
          </w:tcPr>
          <w:p w14:paraId="061795E6" w14:textId="70CA796B" w:rsidR="006D5D52" w:rsidRPr="006C1D0C" w:rsidRDefault="000C6C66" w:rsidP="0031708A">
            <w:pPr>
              <w:spacing w:before="240" w:after="120"/>
              <w:rPr>
                <w:b/>
                <w:bCs/>
                <w:color w:val="002060"/>
              </w:rPr>
            </w:pPr>
            <w:r>
              <w:rPr>
                <w:b/>
                <w:bCs/>
                <w:color w:val="002060"/>
              </w:rPr>
              <w:t xml:space="preserve">Full </w:t>
            </w:r>
            <w:r w:rsidR="006D5D52" w:rsidRPr="006C1D0C">
              <w:rPr>
                <w:b/>
                <w:bCs/>
                <w:color w:val="002060"/>
              </w:rPr>
              <w:t>Name:</w:t>
            </w:r>
          </w:p>
        </w:tc>
        <w:tc>
          <w:tcPr>
            <w:tcW w:w="3624" w:type="dxa"/>
            <w:tcBorders>
              <w:top w:val="double" w:sz="4" w:space="0" w:color="auto"/>
            </w:tcBorders>
            <w:shd w:val="clear" w:color="auto" w:fill="E6E6E6"/>
            <w:vAlign w:val="bottom"/>
          </w:tcPr>
          <w:p w14:paraId="51DE45A9" w14:textId="6359D3E4" w:rsidR="006D5D52" w:rsidRPr="006C1D0C" w:rsidRDefault="006D5D52" w:rsidP="0031708A">
            <w:pPr>
              <w:spacing w:before="240" w:after="120"/>
              <w:rPr>
                <w:color w:val="002060"/>
              </w:rPr>
            </w:pPr>
            <w:r w:rsidRPr="006C1D0C">
              <w:rPr>
                <w:color w:val="002060"/>
              </w:rPr>
              <w:t>…………</w:t>
            </w:r>
            <w:r w:rsidR="000C6C66">
              <w:rPr>
                <w:color w:val="002060"/>
              </w:rPr>
              <w:t>………………………………….</w:t>
            </w:r>
            <w:r w:rsidRPr="006C1D0C">
              <w:rPr>
                <w:color w:val="002060"/>
              </w:rPr>
              <w:t>…………………………</w:t>
            </w:r>
          </w:p>
        </w:tc>
      </w:tr>
      <w:tr w:rsidR="006D5D52" w:rsidRPr="006C1D0C" w14:paraId="4C9F0876" w14:textId="77777777" w:rsidTr="0031708A">
        <w:tc>
          <w:tcPr>
            <w:tcW w:w="1242" w:type="dxa"/>
            <w:shd w:val="clear" w:color="auto" w:fill="E6E6E6"/>
            <w:vAlign w:val="center"/>
          </w:tcPr>
          <w:p w14:paraId="0016FE74" w14:textId="77777777" w:rsidR="006D5D52" w:rsidRPr="006C1D0C" w:rsidRDefault="006D5D52" w:rsidP="0031708A">
            <w:pPr>
              <w:spacing w:before="240" w:after="120"/>
              <w:rPr>
                <w:b/>
                <w:bCs/>
                <w:color w:val="002060"/>
              </w:rPr>
            </w:pPr>
            <w:r w:rsidRPr="006C1D0C">
              <w:rPr>
                <w:b/>
                <w:bCs/>
                <w:color w:val="002060"/>
              </w:rPr>
              <w:t>Position:</w:t>
            </w:r>
          </w:p>
        </w:tc>
        <w:tc>
          <w:tcPr>
            <w:tcW w:w="3454" w:type="dxa"/>
            <w:shd w:val="clear" w:color="auto" w:fill="E6E6E6"/>
            <w:vAlign w:val="bottom"/>
          </w:tcPr>
          <w:p w14:paraId="0D2C5686" w14:textId="4AA7E91A" w:rsidR="006D5D52" w:rsidRPr="006C1D0C" w:rsidRDefault="006D5D52" w:rsidP="0031708A">
            <w:pPr>
              <w:pStyle w:val="Header"/>
              <w:spacing w:before="240" w:after="120"/>
              <w:rPr>
                <w:color w:val="002060"/>
              </w:rPr>
            </w:pPr>
            <w:r w:rsidRPr="006C1D0C">
              <w:rPr>
                <w:color w:val="002060"/>
              </w:rPr>
              <w:t>……………………</w:t>
            </w:r>
            <w:r w:rsidR="000C6C66">
              <w:rPr>
                <w:color w:val="002060"/>
              </w:rPr>
              <w:t>…………………….</w:t>
            </w:r>
            <w:r w:rsidRPr="006C1D0C">
              <w:rPr>
                <w:color w:val="002060"/>
              </w:rPr>
              <w:t>………..</w:t>
            </w:r>
          </w:p>
        </w:tc>
        <w:tc>
          <w:tcPr>
            <w:tcW w:w="925" w:type="dxa"/>
            <w:shd w:val="clear" w:color="auto" w:fill="E6E6E6"/>
            <w:vAlign w:val="center"/>
          </w:tcPr>
          <w:p w14:paraId="790016DD" w14:textId="77777777" w:rsidR="006D5D52" w:rsidRPr="006C1D0C" w:rsidRDefault="006D5D52" w:rsidP="0031708A">
            <w:pPr>
              <w:spacing w:before="240" w:after="120"/>
              <w:rPr>
                <w:b/>
                <w:bCs/>
                <w:color w:val="002060"/>
              </w:rPr>
            </w:pPr>
            <w:r w:rsidRPr="006C1D0C">
              <w:rPr>
                <w:b/>
                <w:bCs/>
                <w:color w:val="002060"/>
              </w:rPr>
              <w:t>Date:</w:t>
            </w:r>
          </w:p>
        </w:tc>
        <w:tc>
          <w:tcPr>
            <w:tcW w:w="3624" w:type="dxa"/>
            <w:shd w:val="clear" w:color="auto" w:fill="E6E6E6"/>
            <w:vAlign w:val="bottom"/>
          </w:tcPr>
          <w:p w14:paraId="137A0F06" w14:textId="1F5EF714" w:rsidR="006D5D52" w:rsidRPr="006C1D0C" w:rsidRDefault="006D5D52" w:rsidP="0031708A">
            <w:pPr>
              <w:spacing w:before="240" w:after="120"/>
              <w:rPr>
                <w:color w:val="002060"/>
              </w:rPr>
            </w:pPr>
            <w:r w:rsidRPr="006C1D0C">
              <w:rPr>
                <w:color w:val="002060"/>
              </w:rPr>
              <w:t>……</w:t>
            </w:r>
            <w:r w:rsidR="000C6C66">
              <w:rPr>
                <w:color w:val="002060"/>
              </w:rPr>
              <w:t>……………….</w:t>
            </w:r>
            <w:r w:rsidRPr="006C1D0C">
              <w:rPr>
                <w:color w:val="002060"/>
              </w:rPr>
              <w:t>……………….……</w:t>
            </w:r>
            <w:r w:rsidRPr="006C1D0C">
              <w:rPr>
                <w:i/>
                <w:iCs/>
                <w:color w:val="002060"/>
                <w:sz w:val="16"/>
                <w:szCs w:val="16"/>
              </w:rPr>
              <w:t>(DD/MM/YY)</w:t>
            </w:r>
          </w:p>
        </w:tc>
      </w:tr>
      <w:tr w:rsidR="006D5D52" w:rsidRPr="006C1D0C" w14:paraId="62161F30" w14:textId="77777777" w:rsidTr="0031708A">
        <w:tc>
          <w:tcPr>
            <w:tcW w:w="4696" w:type="dxa"/>
            <w:gridSpan w:val="2"/>
            <w:shd w:val="clear" w:color="auto" w:fill="E6E6E6"/>
            <w:vAlign w:val="center"/>
          </w:tcPr>
          <w:p w14:paraId="0C1461F3" w14:textId="77777777" w:rsidR="006D5D52" w:rsidRPr="006C1D0C" w:rsidRDefault="006D5D52" w:rsidP="0031708A">
            <w:pPr>
              <w:spacing w:before="120" w:after="120"/>
              <w:rPr>
                <w:b/>
                <w:bCs/>
                <w:color w:val="002060"/>
              </w:rPr>
            </w:pPr>
            <w:proofErr w:type="spellStart"/>
            <w:r w:rsidRPr="006C1D0C">
              <w:rPr>
                <w:b/>
                <w:bCs/>
                <w:color w:val="002060"/>
              </w:rPr>
              <w:t>Authorised</w:t>
            </w:r>
            <w:proofErr w:type="spellEnd"/>
            <w:r w:rsidRPr="006C1D0C">
              <w:rPr>
                <w:b/>
                <w:bCs/>
                <w:color w:val="002060"/>
              </w:rPr>
              <w:t xml:space="preserve"> for and on behalf of:</w:t>
            </w:r>
          </w:p>
        </w:tc>
        <w:tc>
          <w:tcPr>
            <w:tcW w:w="925" w:type="dxa"/>
            <w:shd w:val="clear" w:color="auto" w:fill="E6E6E6"/>
          </w:tcPr>
          <w:p w14:paraId="04FE5AE8" w14:textId="77777777" w:rsidR="006D5D52" w:rsidRPr="006C1D0C" w:rsidRDefault="006D5D52" w:rsidP="0031708A">
            <w:pPr>
              <w:spacing w:before="120" w:after="120"/>
              <w:rPr>
                <w:i/>
                <w:iCs/>
                <w:color w:val="002060"/>
              </w:rPr>
            </w:pPr>
          </w:p>
        </w:tc>
        <w:tc>
          <w:tcPr>
            <w:tcW w:w="3624" w:type="dxa"/>
            <w:shd w:val="clear" w:color="auto" w:fill="E6E6E6"/>
          </w:tcPr>
          <w:p w14:paraId="2CF22F87" w14:textId="77777777" w:rsidR="006D5D52" w:rsidRPr="006C1D0C" w:rsidRDefault="006D5D52" w:rsidP="0031708A">
            <w:pPr>
              <w:spacing w:before="120" w:after="120"/>
              <w:jc w:val="center"/>
              <w:rPr>
                <w:i/>
                <w:iCs/>
                <w:color w:val="002060"/>
              </w:rPr>
            </w:pPr>
          </w:p>
        </w:tc>
      </w:tr>
      <w:tr w:rsidR="006D5D52" w:rsidRPr="006C1D0C" w14:paraId="08763B7F" w14:textId="77777777" w:rsidTr="0031708A">
        <w:tc>
          <w:tcPr>
            <w:tcW w:w="1242" w:type="dxa"/>
            <w:shd w:val="clear" w:color="auto" w:fill="E6E6E6"/>
          </w:tcPr>
          <w:p w14:paraId="05B769C7" w14:textId="77777777" w:rsidR="006D5D52" w:rsidRPr="006C1D0C" w:rsidRDefault="006D5D52" w:rsidP="0031708A">
            <w:pPr>
              <w:spacing w:before="240" w:after="120"/>
              <w:rPr>
                <w:b/>
                <w:bCs/>
                <w:color w:val="002060"/>
              </w:rPr>
            </w:pPr>
            <w:r w:rsidRPr="006C1D0C">
              <w:rPr>
                <w:b/>
                <w:bCs/>
                <w:color w:val="002060"/>
              </w:rPr>
              <w:t>Company</w:t>
            </w:r>
          </w:p>
        </w:tc>
        <w:tc>
          <w:tcPr>
            <w:tcW w:w="8003" w:type="dxa"/>
            <w:gridSpan w:val="3"/>
            <w:shd w:val="clear" w:color="auto" w:fill="E6E6E6"/>
          </w:tcPr>
          <w:p w14:paraId="6861BC00" w14:textId="77777777" w:rsidR="006D5D52" w:rsidRPr="006C1D0C" w:rsidRDefault="006D5D52" w:rsidP="0031708A">
            <w:pPr>
              <w:spacing w:before="240" w:after="120"/>
              <w:rPr>
                <w:color w:val="002060"/>
              </w:rPr>
            </w:pPr>
            <w:r w:rsidRPr="006C1D0C">
              <w:rPr>
                <w:color w:val="002060"/>
              </w:rPr>
              <w:t>………………………………………………………………………………</w:t>
            </w:r>
            <w:r w:rsidRPr="004B4B3C">
              <w:rPr>
                <w:color w:val="002060"/>
              </w:rPr>
              <w:t>………………………………………………………</w:t>
            </w:r>
            <w:r w:rsidRPr="006C1D0C">
              <w:rPr>
                <w:color w:val="002060"/>
              </w:rPr>
              <w:t>……</w:t>
            </w:r>
          </w:p>
        </w:tc>
      </w:tr>
      <w:tr w:rsidR="006D5D52" w:rsidRPr="006C1D0C" w14:paraId="4B677B66" w14:textId="77777777" w:rsidTr="0031708A">
        <w:tc>
          <w:tcPr>
            <w:tcW w:w="1242" w:type="dxa"/>
            <w:shd w:val="clear" w:color="auto" w:fill="E6E6E6"/>
          </w:tcPr>
          <w:p w14:paraId="3AD53567" w14:textId="77777777" w:rsidR="006D5D52" w:rsidRPr="006C1D0C" w:rsidRDefault="006D5D52" w:rsidP="0031708A">
            <w:pPr>
              <w:spacing w:before="240" w:after="120"/>
              <w:rPr>
                <w:b/>
                <w:bCs/>
                <w:color w:val="002060"/>
              </w:rPr>
            </w:pPr>
            <w:r w:rsidRPr="006C1D0C">
              <w:rPr>
                <w:b/>
                <w:bCs/>
                <w:color w:val="002060"/>
              </w:rPr>
              <w:t>Address:</w:t>
            </w:r>
          </w:p>
        </w:tc>
        <w:tc>
          <w:tcPr>
            <w:tcW w:w="8003" w:type="dxa"/>
            <w:gridSpan w:val="3"/>
            <w:shd w:val="clear" w:color="auto" w:fill="E6E6E6"/>
          </w:tcPr>
          <w:p w14:paraId="206E8816" w14:textId="77777777" w:rsidR="006D5D52" w:rsidRPr="006C1D0C" w:rsidRDefault="006D5D52" w:rsidP="0031708A">
            <w:pPr>
              <w:pStyle w:val="Outline"/>
              <w:spacing w:after="120"/>
              <w:rPr>
                <w:color w:val="002060"/>
                <w:kern w:val="0"/>
              </w:rPr>
            </w:pPr>
            <w:r w:rsidRPr="004B4B3C">
              <w:rPr>
                <w:rFonts w:ascii="Aktiv Grotesk" w:hAnsi="Aktiv Grotesk" w:cs="Aktiv Grotesk"/>
                <w:color w:val="002060"/>
                <w:kern w:val="0"/>
                <w:sz w:val="20"/>
                <w:szCs w:val="20"/>
                <w:lang w:val="en-US" w:eastAsia="de-DE"/>
              </w:rPr>
              <w:t>……………………………………………………………………………………………………………………………………………</w:t>
            </w:r>
          </w:p>
        </w:tc>
      </w:tr>
    </w:tbl>
    <w:p w14:paraId="154E069C" w14:textId="77777777" w:rsidR="0083710E" w:rsidRDefault="0083710E" w:rsidP="00DC796E">
      <w:pPr>
        <w:rPr>
          <w:lang w:val="en-GB"/>
        </w:rPr>
      </w:pPr>
    </w:p>
    <w:p w14:paraId="1A820C3B" w14:textId="77777777" w:rsidR="00D628C3" w:rsidRDefault="00D628C3" w:rsidP="00DC796E">
      <w:pPr>
        <w:rPr>
          <w:lang w:val="en-GB"/>
        </w:rPr>
      </w:pPr>
    </w:p>
    <w:p w14:paraId="6C3121E8" w14:textId="77777777" w:rsidR="00D628C3" w:rsidRDefault="00D628C3" w:rsidP="00DC796E">
      <w:pPr>
        <w:rPr>
          <w:lang w:val="en-GB"/>
        </w:rPr>
      </w:pPr>
    </w:p>
    <w:p w14:paraId="698A237A" w14:textId="77777777" w:rsidR="00D628C3" w:rsidRDefault="00D628C3" w:rsidP="00DC796E">
      <w:pPr>
        <w:rPr>
          <w:lang w:val="en-GB"/>
        </w:rPr>
      </w:pPr>
    </w:p>
    <w:p w14:paraId="10A5A76A" w14:textId="77777777" w:rsidR="00D628C3" w:rsidRDefault="00D628C3" w:rsidP="00DC796E">
      <w:pPr>
        <w:rPr>
          <w:lang w:val="en-GB"/>
        </w:rPr>
      </w:pPr>
    </w:p>
    <w:p w14:paraId="2C3B7C22" w14:textId="77777777" w:rsidR="00D628C3" w:rsidRDefault="00D628C3" w:rsidP="00DC796E">
      <w:pPr>
        <w:rPr>
          <w:lang w:val="en-GB"/>
        </w:rPr>
      </w:pPr>
    </w:p>
    <w:p w14:paraId="3EE027DC" w14:textId="77777777" w:rsidR="00D628C3" w:rsidRDefault="00D628C3" w:rsidP="00DC796E">
      <w:pPr>
        <w:rPr>
          <w:lang w:val="en-GB"/>
        </w:rPr>
      </w:pPr>
    </w:p>
    <w:p w14:paraId="482EC0A9" w14:textId="4DD86C35" w:rsidR="00D628C3" w:rsidRPr="00D628C3" w:rsidRDefault="00D628C3" w:rsidP="00D628C3">
      <w:pPr>
        <w:jc w:val="center"/>
        <w:rPr>
          <w:b/>
          <w:bCs/>
          <w:lang w:val="en-GB"/>
        </w:rPr>
      </w:pPr>
      <w:r w:rsidRPr="00D628C3">
        <w:rPr>
          <w:b/>
          <w:bCs/>
          <w:lang w:val="en-GB"/>
        </w:rPr>
        <w:lastRenderedPageBreak/>
        <w:t>PRICE SCHEDULE FORM</w:t>
      </w:r>
    </w:p>
    <w:p w14:paraId="29DBA771" w14:textId="77777777" w:rsidR="00D628C3" w:rsidRPr="00D628C3" w:rsidRDefault="00D628C3" w:rsidP="00D628C3">
      <w:pPr>
        <w:rPr>
          <w:lang w:val="en-ZW"/>
        </w:rPr>
      </w:pPr>
      <w:r w:rsidRPr="00D628C3">
        <w:rPr>
          <w:lang w:val="en-ZW"/>
        </w:rPr>
        <w:t>The service provider should indicate the cost that is necessary to meet the digital savings and financial service platform requirements of SOSCV.</w:t>
      </w:r>
    </w:p>
    <w:p w14:paraId="6AB35BC3" w14:textId="77777777" w:rsidR="00D628C3" w:rsidRPr="00D628C3" w:rsidRDefault="00D628C3" w:rsidP="00D628C3">
      <w:pPr>
        <w:rPr>
          <w:lang w:val="en-ZW"/>
        </w:rPr>
      </w:pPr>
      <w:r w:rsidRPr="00D628C3">
        <w:rPr>
          <w:lang w:val="en-ZW"/>
        </w:rPr>
        <w:t xml:space="preserve">The price quotation shall include all applicable taxes for purposes of the price schedule and shall adhere to itemized Description below upon contract execution. </w:t>
      </w:r>
    </w:p>
    <w:p w14:paraId="7DD42D24" w14:textId="77777777" w:rsidR="00D628C3" w:rsidRPr="00D628C3" w:rsidRDefault="00D628C3" w:rsidP="00D628C3">
      <w:pPr>
        <w:rPr>
          <w:lang w:val="en-ZW"/>
        </w:rPr>
      </w:pPr>
      <w:r w:rsidRPr="00D628C3">
        <w:rPr>
          <w:b/>
          <w:bCs/>
          <w:lang w:val="en-ZW"/>
        </w:rPr>
        <w:t xml:space="preserve">Name of Tenderer; </w:t>
      </w:r>
      <w:r w:rsidRPr="00D628C3">
        <w:rPr>
          <w:lang w:val="en-ZW"/>
        </w:rPr>
        <w:t xml:space="preserve">__________________ </w:t>
      </w:r>
    </w:p>
    <w:p w14:paraId="4FD4AE18" w14:textId="77777777" w:rsidR="00D628C3" w:rsidRDefault="00D628C3" w:rsidP="00D628C3">
      <w:pPr>
        <w:rPr>
          <w:lang w:val="en-ZW"/>
        </w:rPr>
      </w:pPr>
      <w:r w:rsidRPr="00D628C3">
        <w:rPr>
          <w:b/>
          <w:bCs/>
          <w:lang w:val="en-ZW"/>
        </w:rPr>
        <w:t xml:space="preserve">Tender Number; </w:t>
      </w:r>
      <w:r w:rsidRPr="00D628C3">
        <w:rPr>
          <w:lang w:val="en-ZW"/>
        </w:rPr>
        <w:t>_________________</w:t>
      </w:r>
    </w:p>
    <w:p w14:paraId="00C4436F" w14:textId="77777777" w:rsidR="00D0243B" w:rsidRPr="00CE5A84" w:rsidRDefault="00D0243B" w:rsidP="00673023">
      <w:pPr>
        <w:pStyle w:val="ListParagraph"/>
        <w:numPr>
          <w:ilvl w:val="0"/>
          <w:numId w:val="33"/>
        </w:numPr>
        <w:rPr>
          <w:b/>
          <w:bCs/>
          <w:lang w:val="en-GB"/>
        </w:rPr>
      </w:pPr>
      <w:r w:rsidRPr="00CE5A84">
        <w:rPr>
          <w:b/>
          <w:bCs/>
          <w:lang w:val="en-GB"/>
        </w:rPr>
        <w:t>INITIAL SETUP COSTS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1417"/>
        <w:gridCol w:w="1560"/>
        <w:gridCol w:w="1459"/>
        <w:gridCol w:w="1659"/>
      </w:tblGrid>
      <w:tr w:rsidR="00D0243B" w:rsidRPr="00333600" w14:paraId="042D0F12" w14:textId="77777777" w:rsidTr="0031708A">
        <w:trPr>
          <w:trHeight w:val="404"/>
        </w:trPr>
        <w:tc>
          <w:tcPr>
            <w:tcW w:w="709" w:type="dxa"/>
          </w:tcPr>
          <w:p w14:paraId="045BA131" w14:textId="77777777" w:rsidR="00D0243B" w:rsidRPr="00333600" w:rsidRDefault="00D0243B" w:rsidP="0031708A">
            <w:pPr>
              <w:rPr>
                <w:b/>
                <w:bCs/>
                <w:lang w:val="en-GB"/>
              </w:rPr>
            </w:pPr>
            <w:r w:rsidRPr="00333600">
              <w:rPr>
                <w:b/>
                <w:bCs/>
                <w:lang w:val="en-GB"/>
              </w:rPr>
              <w:t>No</w:t>
            </w:r>
            <w:r>
              <w:rPr>
                <w:b/>
                <w:bCs/>
                <w:lang w:val="en-GB"/>
              </w:rPr>
              <w:t>.</w:t>
            </w:r>
          </w:p>
        </w:tc>
        <w:tc>
          <w:tcPr>
            <w:tcW w:w="2552" w:type="dxa"/>
          </w:tcPr>
          <w:p w14:paraId="4A437A31" w14:textId="77777777" w:rsidR="00D0243B" w:rsidRPr="00333600" w:rsidRDefault="00D0243B" w:rsidP="0031708A">
            <w:pPr>
              <w:rPr>
                <w:b/>
                <w:bCs/>
                <w:lang w:val="en-GB"/>
              </w:rPr>
            </w:pPr>
            <w:r>
              <w:rPr>
                <w:b/>
                <w:bCs/>
                <w:lang w:val="en-GB"/>
              </w:rPr>
              <w:t>Description</w:t>
            </w:r>
          </w:p>
        </w:tc>
        <w:tc>
          <w:tcPr>
            <w:tcW w:w="1417" w:type="dxa"/>
          </w:tcPr>
          <w:p w14:paraId="19B38147" w14:textId="77777777" w:rsidR="00D0243B" w:rsidRPr="00333600" w:rsidRDefault="00D0243B" w:rsidP="0031708A">
            <w:pPr>
              <w:rPr>
                <w:b/>
                <w:bCs/>
                <w:lang w:val="en-GB"/>
              </w:rPr>
            </w:pPr>
            <w:r>
              <w:rPr>
                <w:b/>
                <w:bCs/>
                <w:lang w:val="en-GB"/>
              </w:rPr>
              <w:t>Quantity</w:t>
            </w:r>
          </w:p>
        </w:tc>
        <w:tc>
          <w:tcPr>
            <w:tcW w:w="1560" w:type="dxa"/>
          </w:tcPr>
          <w:p w14:paraId="1673425C" w14:textId="77777777" w:rsidR="00D0243B" w:rsidRPr="00333600" w:rsidRDefault="00D0243B" w:rsidP="0031708A">
            <w:pPr>
              <w:jc w:val="left"/>
              <w:rPr>
                <w:b/>
                <w:bCs/>
                <w:lang w:val="en-GB"/>
              </w:rPr>
            </w:pPr>
            <w:r w:rsidRPr="00333600">
              <w:rPr>
                <w:b/>
                <w:bCs/>
                <w:lang w:val="en-GB"/>
              </w:rPr>
              <w:t xml:space="preserve">Unit Price </w:t>
            </w:r>
            <w:r>
              <w:rPr>
                <w:b/>
                <w:bCs/>
                <w:lang w:val="en-GB"/>
              </w:rPr>
              <w:t>(USD)</w:t>
            </w:r>
          </w:p>
        </w:tc>
        <w:tc>
          <w:tcPr>
            <w:tcW w:w="1459" w:type="dxa"/>
          </w:tcPr>
          <w:p w14:paraId="5EC5746C" w14:textId="77777777" w:rsidR="00D0243B" w:rsidRPr="00333600" w:rsidRDefault="00D0243B" w:rsidP="0031708A">
            <w:pPr>
              <w:rPr>
                <w:b/>
                <w:bCs/>
                <w:lang w:val="en-GB"/>
              </w:rPr>
            </w:pPr>
            <w:r w:rsidRPr="00333600">
              <w:rPr>
                <w:b/>
                <w:bCs/>
                <w:lang w:val="en-GB"/>
              </w:rPr>
              <w:t>VAT</w:t>
            </w:r>
          </w:p>
        </w:tc>
        <w:tc>
          <w:tcPr>
            <w:tcW w:w="1659" w:type="dxa"/>
          </w:tcPr>
          <w:p w14:paraId="58104B7E" w14:textId="77777777" w:rsidR="00D0243B" w:rsidRPr="00333600" w:rsidRDefault="00D0243B" w:rsidP="0031708A">
            <w:pPr>
              <w:jc w:val="left"/>
              <w:rPr>
                <w:b/>
                <w:bCs/>
                <w:lang w:val="en-GB"/>
              </w:rPr>
            </w:pPr>
            <w:r w:rsidRPr="00333600">
              <w:rPr>
                <w:b/>
                <w:bCs/>
                <w:lang w:val="en-GB"/>
              </w:rPr>
              <w:t xml:space="preserve">Total </w:t>
            </w:r>
            <w:r>
              <w:rPr>
                <w:b/>
                <w:bCs/>
                <w:lang w:val="en-GB"/>
              </w:rPr>
              <w:t>Incl. (USD)</w:t>
            </w:r>
          </w:p>
        </w:tc>
      </w:tr>
      <w:tr w:rsidR="00D0243B" w:rsidRPr="00333600" w14:paraId="03C15164" w14:textId="77777777" w:rsidTr="00D0243B">
        <w:trPr>
          <w:trHeight w:val="423"/>
        </w:trPr>
        <w:tc>
          <w:tcPr>
            <w:tcW w:w="709" w:type="dxa"/>
          </w:tcPr>
          <w:p w14:paraId="4FA7E767" w14:textId="76D6EBA0" w:rsidR="00D0243B" w:rsidRPr="00333600" w:rsidRDefault="00D0243B" w:rsidP="0031708A">
            <w:pPr>
              <w:rPr>
                <w:lang w:val="en-GB"/>
              </w:rPr>
            </w:pPr>
            <w:r>
              <w:rPr>
                <w:lang w:val="en-GB"/>
              </w:rPr>
              <w:t>1</w:t>
            </w:r>
          </w:p>
        </w:tc>
        <w:tc>
          <w:tcPr>
            <w:tcW w:w="2552" w:type="dxa"/>
          </w:tcPr>
          <w:p w14:paraId="7765274B" w14:textId="77777777" w:rsidR="00D0243B" w:rsidRPr="00333600" w:rsidRDefault="00D0243B" w:rsidP="0031708A">
            <w:pPr>
              <w:rPr>
                <w:lang w:val="en-GB"/>
              </w:rPr>
            </w:pPr>
          </w:p>
        </w:tc>
        <w:tc>
          <w:tcPr>
            <w:tcW w:w="1417" w:type="dxa"/>
          </w:tcPr>
          <w:p w14:paraId="7EA15005" w14:textId="77777777" w:rsidR="00D0243B" w:rsidRPr="00333600" w:rsidRDefault="00D0243B" w:rsidP="0031708A">
            <w:pPr>
              <w:rPr>
                <w:lang w:val="en-GB"/>
              </w:rPr>
            </w:pPr>
          </w:p>
        </w:tc>
        <w:tc>
          <w:tcPr>
            <w:tcW w:w="1560" w:type="dxa"/>
          </w:tcPr>
          <w:p w14:paraId="0D87BFB0" w14:textId="77777777" w:rsidR="00D0243B" w:rsidRPr="00333600" w:rsidRDefault="00D0243B" w:rsidP="0031708A">
            <w:pPr>
              <w:rPr>
                <w:lang w:val="en-GB"/>
              </w:rPr>
            </w:pPr>
          </w:p>
        </w:tc>
        <w:tc>
          <w:tcPr>
            <w:tcW w:w="1459" w:type="dxa"/>
          </w:tcPr>
          <w:p w14:paraId="2BD17DC2" w14:textId="77777777" w:rsidR="00D0243B" w:rsidRPr="00333600" w:rsidRDefault="00D0243B" w:rsidP="0031708A">
            <w:pPr>
              <w:rPr>
                <w:lang w:val="en-GB"/>
              </w:rPr>
            </w:pPr>
          </w:p>
        </w:tc>
        <w:tc>
          <w:tcPr>
            <w:tcW w:w="1659" w:type="dxa"/>
          </w:tcPr>
          <w:p w14:paraId="1ED24582" w14:textId="77777777" w:rsidR="00D0243B" w:rsidRPr="00333600" w:rsidRDefault="00D0243B" w:rsidP="0031708A">
            <w:pPr>
              <w:rPr>
                <w:lang w:val="en-GB"/>
              </w:rPr>
            </w:pPr>
          </w:p>
        </w:tc>
      </w:tr>
      <w:tr w:rsidR="00D0243B" w:rsidRPr="00333600" w14:paraId="2BE65D07" w14:textId="77777777" w:rsidTr="00D0243B">
        <w:trPr>
          <w:trHeight w:val="415"/>
        </w:trPr>
        <w:tc>
          <w:tcPr>
            <w:tcW w:w="709" w:type="dxa"/>
          </w:tcPr>
          <w:p w14:paraId="2A5C0F8B" w14:textId="2E1A5E33" w:rsidR="00D0243B" w:rsidRPr="00333600" w:rsidRDefault="00D0243B" w:rsidP="0031708A">
            <w:pPr>
              <w:rPr>
                <w:lang w:val="en-GB"/>
              </w:rPr>
            </w:pPr>
            <w:r>
              <w:rPr>
                <w:lang w:val="en-GB"/>
              </w:rPr>
              <w:t>2</w:t>
            </w:r>
          </w:p>
        </w:tc>
        <w:tc>
          <w:tcPr>
            <w:tcW w:w="2552" w:type="dxa"/>
          </w:tcPr>
          <w:p w14:paraId="28CD1366" w14:textId="77777777" w:rsidR="00D0243B" w:rsidRPr="00333600" w:rsidRDefault="00D0243B" w:rsidP="0031708A">
            <w:pPr>
              <w:rPr>
                <w:lang w:val="en-GB"/>
              </w:rPr>
            </w:pPr>
          </w:p>
        </w:tc>
        <w:tc>
          <w:tcPr>
            <w:tcW w:w="1417" w:type="dxa"/>
          </w:tcPr>
          <w:p w14:paraId="5E6E09F8" w14:textId="77777777" w:rsidR="00D0243B" w:rsidRPr="00333600" w:rsidRDefault="00D0243B" w:rsidP="0031708A">
            <w:pPr>
              <w:rPr>
                <w:lang w:val="en-GB"/>
              </w:rPr>
            </w:pPr>
          </w:p>
        </w:tc>
        <w:tc>
          <w:tcPr>
            <w:tcW w:w="1560" w:type="dxa"/>
          </w:tcPr>
          <w:p w14:paraId="3E8147BC" w14:textId="77777777" w:rsidR="00D0243B" w:rsidRPr="00333600" w:rsidRDefault="00D0243B" w:rsidP="0031708A">
            <w:pPr>
              <w:rPr>
                <w:lang w:val="en-GB"/>
              </w:rPr>
            </w:pPr>
          </w:p>
        </w:tc>
        <w:tc>
          <w:tcPr>
            <w:tcW w:w="1459" w:type="dxa"/>
          </w:tcPr>
          <w:p w14:paraId="00A9CC92" w14:textId="77777777" w:rsidR="00D0243B" w:rsidRPr="00333600" w:rsidRDefault="00D0243B" w:rsidP="0031708A">
            <w:pPr>
              <w:rPr>
                <w:lang w:val="en-GB"/>
              </w:rPr>
            </w:pPr>
          </w:p>
        </w:tc>
        <w:tc>
          <w:tcPr>
            <w:tcW w:w="1659" w:type="dxa"/>
          </w:tcPr>
          <w:p w14:paraId="0D19A547" w14:textId="77777777" w:rsidR="00D0243B" w:rsidRPr="00333600" w:rsidRDefault="00D0243B" w:rsidP="0031708A">
            <w:pPr>
              <w:rPr>
                <w:lang w:val="en-GB"/>
              </w:rPr>
            </w:pPr>
          </w:p>
        </w:tc>
      </w:tr>
      <w:tr w:rsidR="00D0243B" w:rsidRPr="00333600" w14:paraId="35384DCB" w14:textId="77777777" w:rsidTr="0031708A">
        <w:trPr>
          <w:trHeight w:val="295"/>
        </w:trPr>
        <w:tc>
          <w:tcPr>
            <w:tcW w:w="709" w:type="dxa"/>
          </w:tcPr>
          <w:p w14:paraId="3F8B986B" w14:textId="449C94C8" w:rsidR="00D0243B" w:rsidRPr="00333600" w:rsidRDefault="00D0243B" w:rsidP="0031708A">
            <w:pPr>
              <w:rPr>
                <w:lang w:val="en-GB"/>
              </w:rPr>
            </w:pPr>
            <w:r>
              <w:rPr>
                <w:lang w:val="en-GB"/>
              </w:rPr>
              <w:t>3</w:t>
            </w:r>
          </w:p>
        </w:tc>
        <w:tc>
          <w:tcPr>
            <w:tcW w:w="2552" w:type="dxa"/>
          </w:tcPr>
          <w:p w14:paraId="69630BE9" w14:textId="77777777" w:rsidR="00D0243B" w:rsidRPr="00333600" w:rsidRDefault="00D0243B" w:rsidP="0031708A">
            <w:pPr>
              <w:rPr>
                <w:lang w:val="en-GB"/>
              </w:rPr>
            </w:pPr>
          </w:p>
        </w:tc>
        <w:tc>
          <w:tcPr>
            <w:tcW w:w="1417" w:type="dxa"/>
          </w:tcPr>
          <w:p w14:paraId="17CCD34C" w14:textId="77777777" w:rsidR="00D0243B" w:rsidRPr="00333600" w:rsidRDefault="00D0243B" w:rsidP="0031708A">
            <w:pPr>
              <w:rPr>
                <w:lang w:val="en-GB"/>
              </w:rPr>
            </w:pPr>
          </w:p>
        </w:tc>
        <w:tc>
          <w:tcPr>
            <w:tcW w:w="1560" w:type="dxa"/>
          </w:tcPr>
          <w:p w14:paraId="27D2C26F" w14:textId="77777777" w:rsidR="00D0243B" w:rsidRPr="00333600" w:rsidRDefault="00D0243B" w:rsidP="0031708A">
            <w:pPr>
              <w:rPr>
                <w:lang w:val="en-GB"/>
              </w:rPr>
            </w:pPr>
          </w:p>
        </w:tc>
        <w:tc>
          <w:tcPr>
            <w:tcW w:w="1459" w:type="dxa"/>
          </w:tcPr>
          <w:p w14:paraId="5B79DC29" w14:textId="77777777" w:rsidR="00D0243B" w:rsidRPr="00333600" w:rsidRDefault="00D0243B" w:rsidP="0031708A">
            <w:pPr>
              <w:rPr>
                <w:lang w:val="en-GB"/>
              </w:rPr>
            </w:pPr>
          </w:p>
        </w:tc>
        <w:tc>
          <w:tcPr>
            <w:tcW w:w="1659" w:type="dxa"/>
          </w:tcPr>
          <w:p w14:paraId="6D0007CE" w14:textId="77777777" w:rsidR="00D0243B" w:rsidRPr="00333600" w:rsidRDefault="00D0243B" w:rsidP="0031708A">
            <w:pPr>
              <w:rPr>
                <w:lang w:val="en-GB"/>
              </w:rPr>
            </w:pPr>
          </w:p>
        </w:tc>
      </w:tr>
      <w:tr w:rsidR="00D0243B" w:rsidRPr="00333600" w14:paraId="1DF3EBFD" w14:textId="77777777" w:rsidTr="0031708A">
        <w:trPr>
          <w:trHeight w:val="295"/>
        </w:trPr>
        <w:tc>
          <w:tcPr>
            <w:tcW w:w="709" w:type="dxa"/>
          </w:tcPr>
          <w:p w14:paraId="11C62B1D" w14:textId="31B10095" w:rsidR="00D0243B" w:rsidRDefault="00D0243B" w:rsidP="0031708A">
            <w:pPr>
              <w:rPr>
                <w:lang w:val="en-GB"/>
              </w:rPr>
            </w:pPr>
            <w:r>
              <w:rPr>
                <w:lang w:val="en-GB"/>
              </w:rPr>
              <w:t>4</w:t>
            </w:r>
          </w:p>
        </w:tc>
        <w:tc>
          <w:tcPr>
            <w:tcW w:w="2552" w:type="dxa"/>
          </w:tcPr>
          <w:p w14:paraId="7A70BD97" w14:textId="77777777" w:rsidR="00D0243B" w:rsidRPr="00333600" w:rsidRDefault="00D0243B" w:rsidP="0031708A">
            <w:pPr>
              <w:rPr>
                <w:lang w:val="en-GB"/>
              </w:rPr>
            </w:pPr>
          </w:p>
        </w:tc>
        <w:tc>
          <w:tcPr>
            <w:tcW w:w="1417" w:type="dxa"/>
          </w:tcPr>
          <w:p w14:paraId="522643B0" w14:textId="77777777" w:rsidR="00D0243B" w:rsidRPr="00333600" w:rsidRDefault="00D0243B" w:rsidP="0031708A">
            <w:pPr>
              <w:rPr>
                <w:lang w:val="en-GB"/>
              </w:rPr>
            </w:pPr>
          </w:p>
        </w:tc>
        <w:tc>
          <w:tcPr>
            <w:tcW w:w="1560" w:type="dxa"/>
          </w:tcPr>
          <w:p w14:paraId="20FF9E44" w14:textId="77777777" w:rsidR="00D0243B" w:rsidRPr="00333600" w:rsidRDefault="00D0243B" w:rsidP="0031708A">
            <w:pPr>
              <w:rPr>
                <w:lang w:val="en-GB"/>
              </w:rPr>
            </w:pPr>
          </w:p>
        </w:tc>
        <w:tc>
          <w:tcPr>
            <w:tcW w:w="1459" w:type="dxa"/>
          </w:tcPr>
          <w:p w14:paraId="09675CB1" w14:textId="77777777" w:rsidR="00D0243B" w:rsidRPr="00333600" w:rsidRDefault="00D0243B" w:rsidP="0031708A">
            <w:pPr>
              <w:rPr>
                <w:lang w:val="en-GB"/>
              </w:rPr>
            </w:pPr>
          </w:p>
        </w:tc>
        <w:tc>
          <w:tcPr>
            <w:tcW w:w="1659" w:type="dxa"/>
          </w:tcPr>
          <w:p w14:paraId="5D5B9870" w14:textId="77777777" w:rsidR="00D0243B" w:rsidRPr="00333600" w:rsidRDefault="00D0243B" w:rsidP="0031708A">
            <w:pPr>
              <w:rPr>
                <w:lang w:val="en-GB"/>
              </w:rPr>
            </w:pPr>
          </w:p>
        </w:tc>
      </w:tr>
    </w:tbl>
    <w:p w14:paraId="1FDD1D93" w14:textId="77777777" w:rsidR="00D0243B" w:rsidRPr="00D0243B" w:rsidRDefault="00D0243B" w:rsidP="00D0243B">
      <w:pPr>
        <w:pStyle w:val="ListParagraph"/>
        <w:rPr>
          <w:lang w:val="en-ZW"/>
        </w:rPr>
      </w:pPr>
    </w:p>
    <w:p w14:paraId="5D451CD9" w14:textId="04314FB2" w:rsidR="00401C98" w:rsidRPr="003455FD" w:rsidRDefault="003455FD" w:rsidP="00673023">
      <w:pPr>
        <w:pStyle w:val="ListParagraph"/>
        <w:numPr>
          <w:ilvl w:val="0"/>
          <w:numId w:val="33"/>
        </w:numPr>
        <w:rPr>
          <w:b/>
          <w:bCs/>
          <w:lang w:val="en-ZW"/>
        </w:rPr>
      </w:pPr>
      <w:r w:rsidRPr="003455FD">
        <w:rPr>
          <w:b/>
          <w:bCs/>
          <w:lang w:val="en-ZW"/>
        </w:rPr>
        <w:t>SUBSCRIPTIONS</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717"/>
        <w:gridCol w:w="1371"/>
        <w:gridCol w:w="1553"/>
        <w:gridCol w:w="1254"/>
        <w:gridCol w:w="1723"/>
      </w:tblGrid>
      <w:tr w:rsidR="00D628C3" w:rsidRPr="00D628C3" w14:paraId="5EF9B9F2" w14:textId="77777777" w:rsidTr="003455FD">
        <w:tc>
          <w:tcPr>
            <w:tcW w:w="709" w:type="dxa"/>
          </w:tcPr>
          <w:p w14:paraId="2D27BDD7" w14:textId="77777777" w:rsidR="00D628C3" w:rsidRPr="00D628C3" w:rsidRDefault="00D628C3" w:rsidP="00D628C3">
            <w:pPr>
              <w:rPr>
                <w:b/>
                <w:bCs/>
                <w:lang w:val="en-GB"/>
              </w:rPr>
            </w:pPr>
            <w:r w:rsidRPr="00D628C3">
              <w:rPr>
                <w:b/>
                <w:bCs/>
                <w:lang w:val="en-GB"/>
              </w:rPr>
              <w:t>No</w:t>
            </w:r>
          </w:p>
        </w:tc>
        <w:tc>
          <w:tcPr>
            <w:tcW w:w="2717" w:type="dxa"/>
          </w:tcPr>
          <w:p w14:paraId="68AAA2E4" w14:textId="77777777" w:rsidR="00D628C3" w:rsidRPr="00D628C3" w:rsidRDefault="00D628C3" w:rsidP="00D628C3">
            <w:pPr>
              <w:rPr>
                <w:b/>
                <w:bCs/>
                <w:lang w:val="en-GB"/>
              </w:rPr>
            </w:pPr>
            <w:r w:rsidRPr="00D628C3">
              <w:rPr>
                <w:b/>
                <w:bCs/>
                <w:lang w:val="en-GB"/>
              </w:rPr>
              <w:t>Service</w:t>
            </w:r>
          </w:p>
        </w:tc>
        <w:tc>
          <w:tcPr>
            <w:tcW w:w="1371" w:type="dxa"/>
          </w:tcPr>
          <w:p w14:paraId="7537F119" w14:textId="77777777" w:rsidR="00D628C3" w:rsidRPr="00D628C3" w:rsidRDefault="00D628C3" w:rsidP="00D628C3">
            <w:pPr>
              <w:rPr>
                <w:b/>
                <w:bCs/>
                <w:lang w:val="en-GB"/>
              </w:rPr>
            </w:pPr>
            <w:r w:rsidRPr="00D628C3">
              <w:rPr>
                <w:b/>
                <w:bCs/>
                <w:lang w:val="en-GB"/>
              </w:rPr>
              <w:t>Number of groups</w:t>
            </w:r>
          </w:p>
        </w:tc>
        <w:tc>
          <w:tcPr>
            <w:tcW w:w="1553" w:type="dxa"/>
          </w:tcPr>
          <w:p w14:paraId="7E2937FA" w14:textId="72CB044D" w:rsidR="00D628C3" w:rsidRPr="00D628C3" w:rsidRDefault="00D628C3" w:rsidP="00D628C3">
            <w:pPr>
              <w:rPr>
                <w:b/>
                <w:bCs/>
                <w:lang w:val="en-GB"/>
              </w:rPr>
            </w:pPr>
            <w:r w:rsidRPr="00D628C3">
              <w:rPr>
                <w:b/>
                <w:bCs/>
                <w:lang w:val="en-GB"/>
              </w:rPr>
              <w:t>Unit Price per month</w:t>
            </w:r>
          </w:p>
        </w:tc>
        <w:tc>
          <w:tcPr>
            <w:tcW w:w="1254" w:type="dxa"/>
          </w:tcPr>
          <w:p w14:paraId="0E55613E" w14:textId="77777777" w:rsidR="00D628C3" w:rsidRPr="00D628C3" w:rsidRDefault="00D628C3" w:rsidP="00D628C3">
            <w:pPr>
              <w:rPr>
                <w:b/>
                <w:bCs/>
                <w:lang w:val="en-GB"/>
              </w:rPr>
            </w:pPr>
            <w:r w:rsidRPr="00D628C3">
              <w:rPr>
                <w:b/>
                <w:bCs/>
                <w:lang w:val="en-GB"/>
              </w:rPr>
              <w:t>VAT</w:t>
            </w:r>
          </w:p>
        </w:tc>
        <w:tc>
          <w:tcPr>
            <w:tcW w:w="1723" w:type="dxa"/>
          </w:tcPr>
          <w:p w14:paraId="7C803EE4" w14:textId="77777777" w:rsidR="00D628C3" w:rsidRPr="00D628C3" w:rsidRDefault="00D628C3" w:rsidP="00D628C3">
            <w:pPr>
              <w:rPr>
                <w:b/>
                <w:bCs/>
                <w:lang w:val="en-GB"/>
              </w:rPr>
            </w:pPr>
            <w:r w:rsidRPr="00D628C3">
              <w:rPr>
                <w:b/>
                <w:bCs/>
                <w:lang w:val="en-GB"/>
              </w:rPr>
              <w:t>Total bid price per year USD$</w:t>
            </w:r>
          </w:p>
        </w:tc>
      </w:tr>
      <w:tr w:rsidR="00D628C3" w:rsidRPr="00D628C3" w14:paraId="58800D38" w14:textId="77777777" w:rsidTr="003455FD">
        <w:trPr>
          <w:trHeight w:val="453"/>
        </w:trPr>
        <w:tc>
          <w:tcPr>
            <w:tcW w:w="709" w:type="dxa"/>
          </w:tcPr>
          <w:p w14:paraId="2D5F6257" w14:textId="77777777" w:rsidR="00D628C3" w:rsidRPr="00D628C3" w:rsidRDefault="00D628C3" w:rsidP="00D628C3">
            <w:pPr>
              <w:rPr>
                <w:lang w:val="en-GB"/>
              </w:rPr>
            </w:pPr>
            <w:r w:rsidRPr="00D628C3">
              <w:rPr>
                <w:lang w:val="en-GB"/>
              </w:rPr>
              <w:t>1</w:t>
            </w:r>
          </w:p>
        </w:tc>
        <w:tc>
          <w:tcPr>
            <w:tcW w:w="2717" w:type="dxa"/>
          </w:tcPr>
          <w:p w14:paraId="3F4C6CE3" w14:textId="77777777" w:rsidR="00D628C3" w:rsidRPr="00D628C3" w:rsidRDefault="00D628C3" w:rsidP="00D628C3">
            <w:pPr>
              <w:rPr>
                <w:lang w:val="en-GB"/>
              </w:rPr>
            </w:pPr>
            <w:r w:rsidRPr="00D628C3">
              <w:rPr>
                <w:lang w:val="en-GB"/>
              </w:rPr>
              <w:t xml:space="preserve"> </w:t>
            </w:r>
          </w:p>
        </w:tc>
        <w:tc>
          <w:tcPr>
            <w:tcW w:w="1371" w:type="dxa"/>
          </w:tcPr>
          <w:p w14:paraId="71FA0CAA" w14:textId="77777777" w:rsidR="00D628C3" w:rsidRPr="00D628C3" w:rsidRDefault="00D628C3" w:rsidP="00D628C3">
            <w:pPr>
              <w:rPr>
                <w:lang w:val="en-GB"/>
              </w:rPr>
            </w:pPr>
          </w:p>
        </w:tc>
        <w:tc>
          <w:tcPr>
            <w:tcW w:w="1553" w:type="dxa"/>
          </w:tcPr>
          <w:p w14:paraId="20C4CB8C" w14:textId="77777777" w:rsidR="00D628C3" w:rsidRPr="00D628C3" w:rsidRDefault="00D628C3" w:rsidP="00D628C3">
            <w:pPr>
              <w:rPr>
                <w:lang w:val="en-GB"/>
              </w:rPr>
            </w:pPr>
          </w:p>
        </w:tc>
        <w:tc>
          <w:tcPr>
            <w:tcW w:w="1254" w:type="dxa"/>
          </w:tcPr>
          <w:p w14:paraId="38C18204" w14:textId="77777777" w:rsidR="00D628C3" w:rsidRPr="00D628C3" w:rsidRDefault="00D628C3" w:rsidP="00D628C3">
            <w:pPr>
              <w:rPr>
                <w:lang w:val="en-GB"/>
              </w:rPr>
            </w:pPr>
          </w:p>
        </w:tc>
        <w:tc>
          <w:tcPr>
            <w:tcW w:w="1723" w:type="dxa"/>
          </w:tcPr>
          <w:p w14:paraId="72A5AA38" w14:textId="77777777" w:rsidR="00D628C3" w:rsidRPr="00D628C3" w:rsidRDefault="00D628C3" w:rsidP="00D628C3">
            <w:pPr>
              <w:rPr>
                <w:lang w:val="en-GB"/>
              </w:rPr>
            </w:pPr>
          </w:p>
        </w:tc>
      </w:tr>
      <w:tr w:rsidR="00D628C3" w:rsidRPr="00D628C3" w14:paraId="3ABDDAE8" w14:textId="77777777" w:rsidTr="003455FD">
        <w:trPr>
          <w:trHeight w:val="295"/>
        </w:trPr>
        <w:tc>
          <w:tcPr>
            <w:tcW w:w="709" w:type="dxa"/>
          </w:tcPr>
          <w:p w14:paraId="43880652" w14:textId="77777777" w:rsidR="00D628C3" w:rsidRPr="00D628C3" w:rsidRDefault="00D628C3" w:rsidP="00D628C3">
            <w:pPr>
              <w:rPr>
                <w:lang w:val="en-GB"/>
              </w:rPr>
            </w:pPr>
            <w:r w:rsidRPr="00D628C3">
              <w:rPr>
                <w:lang w:val="en-GB"/>
              </w:rPr>
              <w:t>2</w:t>
            </w:r>
          </w:p>
        </w:tc>
        <w:tc>
          <w:tcPr>
            <w:tcW w:w="2717" w:type="dxa"/>
          </w:tcPr>
          <w:p w14:paraId="54673D9F" w14:textId="77777777" w:rsidR="00D628C3" w:rsidRPr="00D628C3" w:rsidRDefault="00D628C3" w:rsidP="00D628C3">
            <w:pPr>
              <w:rPr>
                <w:lang w:val="en-GB"/>
              </w:rPr>
            </w:pPr>
          </w:p>
        </w:tc>
        <w:tc>
          <w:tcPr>
            <w:tcW w:w="1371" w:type="dxa"/>
          </w:tcPr>
          <w:p w14:paraId="17B3E1B1" w14:textId="77777777" w:rsidR="00D628C3" w:rsidRPr="00D628C3" w:rsidRDefault="00D628C3" w:rsidP="00D628C3">
            <w:pPr>
              <w:rPr>
                <w:lang w:val="en-GB"/>
              </w:rPr>
            </w:pPr>
          </w:p>
        </w:tc>
        <w:tc>
          <w:tcPr>
            <w:tcW w:w="1553" w:type="dxa"/>
          </w:tcPr>
          <w:p w14:paraId="6AE6107A" w14:textId="77777777" w:rsidR="00D628C3" w:rsidRPr="00D628C3" w:rsidRDefault="00D628C3" w:rsidP="00D628C3">
            <w:pPr>
              <w:rPr>
                <w:lang w:val="en-GB"/>
              </w:rPr>
            </w:pPr>
          </w:p>
        </w:tc>
        <w:tc>
          <w:tcPr>
            <w:tcW w:w="1254" w:type="dxa"/>
          </w:tcPr>
          <w:p w14:paraId="1712F59C" w14:textId="77777777" w:rsidR="00D628C3" w:rsidRPr="00D628C3" w:rsidRDefault="00D628C3" w:rsidP="00D628C3">
            <w:pPr>
              <w:rPr>
                <w:lang w:val="en-GB"/>
              </w:rPr>
            </w:pPr>
          </w:p>
        </w:tc>
        <w:tc>
          <w:tcPr>
            <w:tcW w:w="1723" w:type="dxa"/>
          </w:tcPr>
          <w:p w14:paraId="4D651AB1" w14:textId="77777777" w:rsidR="00D628C3" w:rsidRPr="00D628C3" w:rsidRDefault="00D628C3" w:rsidP="00D628C3">
            <w:pPr>
              <w:rPr>
                <w:lang w:val="en-GB"/>
              </w:rPr>
            </w:pPr>
          </w:p>
        </w:tc>
      </w:tr>
      <w:tr w:rsidR="00D628C3" w:rsidRPr="00D628C3" w14:paraId="66D1DE90" w14:textId="77777777" w:rsidTr="003455FD">
        <w:trPr>
          <w:trHeight w:val="295"/>
        </w:trPr>
        <w:tc>
          <w:tcPr>
            <w:tcW w:w="709" w:type="dxa"/>
          </w:tcPr>
          <w:p w14:paraId="2083D19F" w14:textId="77777777" w:rsidR="00D628C3" w:rsidRPr="00D628C3" w:rsidRDefault="00D628C3" w:rsidP="00D628C3">
            <w:pPr>
              <w:rPr>
                <w:lang w:val="en-GB"/>
              </w:rPr>
            </w:pPr>
            <w:r w:rsidRPr="00D628C3">
              <w:rPr>
                <w:lang w:val="en-GB"/>
              </w:rPr>
              <w:t>3</w:t>
            </w:r>
          </w:p>
        </w:tc>
        <w:tc>
          <w:tcPr>
            <w:tcW w:w="2717" w:type="dxa"/>
          </w:tcPr>
          <w:p w14:paraId="7C0D8458" w14:textId="77777777" w:rsidR="00D628C3" w:rsidRPr="00D628C3" w:rsidRDefault="00D628C3" w:rsidP="00D628C3">
            <w:pPr>
              <w:rPr>
                <w:lang w:val="en-GB"/>
              </w:rPr>
            </w:pPr>
          </w:p>
        </w:tc>
        <w:tc>
          <w:tcPr>
            <w:tcW w:w="1371" w:type="dxa"/>
          </w:tcPr>
          <w:p w14:paraId="2D9B1E07" w14:textId="77777777" w:rsidR="00D628C3" w:rsidRPr="00D628C3" w:rsidRDefault="00D628C3" w:rsidP="00D628C3">
            <w:pPr>
              <w:rPr>
                <w:lang w:val="en-GB"/>
              </w:rPr>
            </w:pPr>
          </w:p>
        </w:tc>
        <w:tc>
          <w:tcPr>
            <w:tcW w:w="1553" w:type="dxa"/>
          </w:tcPr>
          <w:p w14:paraId="32DBC856" w14:textId="77777777" w:rsidR="00D628C3" w:rsidRPr="00D628C3" w:rsidRDefault="00D628C3" w:rsidP="00D628C3">
            <w:pPr>
              <w:rPr>
                <w:lang w:val="en-GB"/>
              </w:rPr>
            </w:pPr>
          </w:p>
        </w:tc>
        <w:tc>
          <w:tcPr>
            <w:tcW w:w="1254" w:type="dxa"/>
          </w:tcPr>
          <w:p w14:paraId="34A16442" w14:textId="77777777" w:rsidR="00D628C3" w:rsidRPr="00D628C3" w:rsidRDefault="00D628C3" w:rsidP="00D628C3">
            <w:pPr>
              <w:rPr>
                <w:lang w:val="en-GB"/>
              </w:rPr>
            </w:pPr>
          </w:p>
        </w:tc>
        <w:tc>
          <w:tcPr>
            <w:tcW w:w="1723" w:type="dxa"/>
          </w:tcPr>
          <w:p w14:paraId="2E9009BA" w14:textId="77777777" w:rsidR="00D628C3" w:rsidRPr="00D628C3" w:rsidRDefault="00D628C3" w:rsidP="00D628C3">
            <w:pPr>
              <w:rPr>
                <w:lang w:val="en-GB"/>
              </w:rPr>
            </w:pPr>
          </w:p>
        </w:tc>
      </w:tr>
      <w:tr w:rsidR="00D628C3" w:rsidRPr="00D628C3" w14:paraId="7F265EB2" w14:textId="77777777" w:rsidTr="003455FD">
        <w:trPr>
          <w:trHeight w:val="295"/>
        </w:trPr>
        <w:tc>
          <w:tcPr>
            <w:tcW w:w="709" w:type="dxa"/>
          </w:tcPr>
          <w:p w14:paraId="1C542AC8" w14:textId="77777777" w:rsidR="00D628C3" w:rsidRPr="00D628C3" w:rsidRDefault="00D628C3" w:rsidP="00D628C3">
            <w:pPr>
              <w:rPr>
                <w:lang w:val="en-GB"/>
              </w:rPr>
            </w:pPr>
            <w:r w:rsidRPr="00D628C3">
              <w:rPr>
                <w:lang w:val="en-GB"/>
              </w:rPr>
              <w:t>4</w:t>
            </w:r>
          </w:p>
        </w:tc>
        <w:tc>
          <w:tcPr>
            <w:tcW w:w="2717" w:type="dxa"/>
          </w:tcPr>
          <w:p w14:paraId="63FA06C8" w14:textId="77777777" w:rsidR="00D628C3" w:rsidRPr="00D628C3" w:rsidRDefault="00D628C3" w:rsidP="00D628C3">
            <w:pPr>
              <w:rPr>
                <w:lang w:val="en-GB"/>
              </w:rPr>
            </w:pPr>
          </w:p>
        </w:tc>
        <w:tc>
          <w:tcPr>
            <w:tcW w:w="1371" w:type="dxa"/>
          </w:tcPr>
          <w:p w14:paraId="09E3157B" w14:textId="77777777" w:rsidR="00D628C3" w:rsidRPr="00D628C3" w:rsidRDefault="00D628C3" w:rsidP="00D628C3">
            <w:pPr>
              <w:rPr>
                <w:lang w:val="en-GB"/>
              </w:rPr>
            </w:pPr>
          </w:p>
        </w:tc>
        <w:tc>
          <w:tcPr>
            <w:tcW w:w="1553" w:type="dxa"/>
          </w:tcPr>
          <w:p w14:paraId="67BBB598" w14:textId="77777777" w:rsidR="00D628C3" w:rsidRPr="00D628C3" w:rsidRDefault="00D628C3" w:rsidP="00D628C3">
            <w:pPr>
              <w:rPr>
                <w:lang w:val="en-GB"/>
              </w:rPr>
            </w:pPr>
          </w:p>
        </w:tc>
        <w:tc>
          <w:tcPr>
            <w:tcW w:w="1254" w:type="dxa"/>
          </w:tcPr>
          <w:p w14:paraId="273284FA" w14:textId="77777777" w:rsidR="00D628C3" w:rsidRPr="00D628C3" w:rsidRDefault="00D628C3" w:rsidP="00D628C3">
            <w:pPr>
              <w:rPr>
                <w:lang w:val="en-GB"/>
              </w:rPr>
            </w:pPr>
          </w:p>
        </w:tc>
        <w:tc>
          <w:tcPr>
            <w:tcW w:w="1723" w:type="dxa"/>
          </w:tcPr>
          <w:p w14:paraId="58242EDB" w14:textId="77777777" w:rsidR="00D628C3" w:rsidRPr="00D628C3" w:rsidRDefault="00D628C3" w:rsidP="00D628C3">
            <w:pPr>
              <w:rPr>
                <w:lang w:val="en-GB"/>
              </w:rPr>
            </w:pPr>
          </w:p>
        </w:tc>
      </w:tr>
      <w:tr w:rsidR="00D628C3" w:rsidRPr="00D628C3" w14:paraId="325DB0B9" w14:textId="77777777" w:rsidTr="003455FD">
        <w:trPr>
          <w:trHeight w:val="295"/>
        </w:trPr>
        <w:tc>
          <w:tcPr>
            <w:tcW w:w="709" w:type="dxa"/>
          </w:tcPr>
          <w:p w14:paraId="7E0BDC61" w14:textId="77777777" w:rsidR="00D628C3" w:rsidRPr="00D628C3" w:rsidRDefault="00D628C3" w:rsidP="00D628C3">
            <w:pPr>
              <w:rPr>
                <w:lang w:val="en-GB"/>
              </w:rPr>
            </w:pPr>
            <w:r w:rsidRPr="00D628C3">
              <w:rPr>
                <w:lang w:val="en-GB"/>
              </w:rPr>
              <w:t>5</w:t>
            </w:r>
          </w:p>
        </w:tc>
        <w:tc>
          <w:tcPr>
            <w:tcW w:w="2717" w:type="dxa"/>
          </w:tcPr>
          <w:p w14:paraId="2812700C" w14:textId="77777777" w:rsidR="00D628C3" w:rsidRPr="00D628C3" w:rsidRDefault="00D628C3" w:rsidP="00D628C3">
            <w:pPr>
              <w:rPr>
                <w:lang w:val="en-GB"/>
              </w:rPr>
            </w:pPr>
          </w:p>
        </w:tc>
        <w:tc>
          <w:tcPr>
            <w:tcW w:w="1371" w:type="dxa"/>
          </w:tcPr>
          <w:p w14:paraId="66614B1B" w14:textId="77777777" w:rsidR="00D628C3" w:rsidRPr="00D628C3" w:rsidRDefault="00D628C3" w:rsidP="00D628C3">
            <w:pPr>
              <w:rPr>
                <w:lang w:val="en-GB"/>
              </w:rPr>
            </w:pPr>
          </w:p>
        </w:tc>
        <w:tc>
          <w:tcPr>
            <w:tcW w:w="1553" w:type="dxa"/>
          </w:tcPr>
          <w:p w14:paraId="3D8B4757" w14:textId="77777777" w:rsidR="00D628C3" w:rsidRPr="00D628C3" w:rsidRDefault="00D628C3" w:rsidP="00D628C3">
            <w:pPr>
              <w:rPr>
                <w:lang w:val="en-GB"/>
              </w:rPr>
            </w:pPr>
          </w:p>
        </w:tc>
        <w:tc>
          <w:tcPr>
            <w:tcW w:w="1254" w:type="dxa"/>
          </w:tcPr>
          <w:p w14:paraId="233CAA1A" w14:textId="77777777" w:rsidR="00D628C3" w:rsidRPr="00D628C3" w:rsidRDefault="00D628C3" w:rsidP="00D628C3">
            <w:pPr>
              <w:rPr>
                <w:lang w:val="en-GB"/>
              </w:rPr>
            </w:pPr>
          </w:p>
        </w:tc>
        <w:tc>
          <w:tcPr>
            <w:tcW w:w="1723" w:type="dxa"/>
          </w:tcPr>
          <w:p w14:paraId="69566496" w14:textId="77777777" w:rsidR="00D628C3" w:rsidRPr="00D628C3" w:rsidRDefault="00D628C3" w:rsidP="00D628C3">
            <w:pPr>
              <w:rPr>
                <w:lang w:val="en-GB"/>
              </w:rPr>
            </w:pPr>
          </w:p>
        </w:tc>
      </w:tr>
      <w:tr w:rsidR="00D628C3" w:rsidRPr="00D628C3" w14:paraId="00ECEA62" w14:textId="77777777" w:rsidTr="003455FD">
        <w:trPr>
          <w:trHeight w:val="295"/>
        </w:trPr>
        <w:tc>
          <w:tcPr>
            <w:tcW w:w="709" w:type="dxa"/>
          </w:tcPr>
          <w:p w14:paraId="4F518811" w14:textId="77777777" w:rsidR="00D628C3" w:rsidRPr="00D628C3" w:rsidRDefault="00D628C3" w:rsidP="00D628C3">
            <w:pPr>
              <w:rPr>
                <w:lang w:val="en-GB"/>
              </w:rPr>
            </w:pPr>
            <w:r w:rsidRPr="00D628C3">
              <w:rPr>
                <w:lang w:val="en-GB"/>
              </w:rPr>
              <w:t>6</w:t>
            </w:r>
          </w:p>
        </w:tc>
        <w:tc>
          <w:tcPr>
            <w:tcW w:w="2717" w:type="dxa"/>
          </w:tcPr>
          <w:p w14:paraId="05DDCC5F" w14:textId="77777777" w:rsidR="00D628C3" w:rsidRPr="00D628C3" w:rsidRDefault="00D628C3" w:rsidP="00D628C3">
            <w:pPr>
              <w:rPr>
                <w:lang w:val="en-GB"/>
              </w:rPr>
            </w:pPr>
          </w:p>
        </w:tc>
        <w:tc>
          <w:tcPr>
            <w:tcW w:w="1371" w:type="dxa"/>
          </w:tcPr>
          <w:p w14:paraId="28F603F9" w14:textId="77777777" w:rsidR="00D628C3" w:rsidRPr="00D628C3" w:rsidRDefault="00D628C3" w:rsidP="00D628C3">
            <w:pPr>
              <w:rPr>
                <w:lang w:val="en-GB"/>
              </w:rPr>
            </w:pPr>
          </w:p>
        </w:tc>
        <w:tc>
          <w:tcPr>
            <w:tcW w:w="1553" w:type="dxa"/>
          </w:tcPr>
          <w:p w14:paraId="0103286D" w14:textId="77777777" w:rsidR="00D628C3" w:rsidRPr="00D628C3" w:rsidRDefault="00D628C3" w:rsidP="00D628C3">
            <w:pPr>
              <w:rPr>
                <w:lang w:val="en-GB"/>
              </w:rPr>
            </w:pPr>
          </w:p>
        </w:tc>
        <w:tc>
          <w:tcPr>
            <w:tcW w:w="1254" w:type="dxa"/>
          </w:tcPr>
          <w:p w14:paraId="71327D37" w14:textId="77777777" w:rsidR="00D628C3" w:rsidRPr="00D628C3" w:rsidRDefault="00D628C3" w:rsidP="00D628C3">
            <w:pPr>
              <w:rPr>
                <w:lang w:val="en-GB"/>
              </w:rPr>
            </w:pPr>
          </w:p>
        </w:tc>
        <w:tc>
          <w:tcPr>
            <w:tcW w:w="1723" w:type="dxa"/>
          </w:tcPr>
          <w:p w14:paraId="38FA99D9" w14:textId="77777777" w:rsidR="00D628C3" w:rsidRPr="00D628C3" w:rsidRDefault="00D628C3" w:rsidP="00D628C3">
            <w:pPr>
              <w:rPr>
                <w:lang w:val="en-GB"/>
              </w:rPr>
            </w:pPr>
          </w:p>
        </w:tc>
      </w:tr>
    </w:tbl>
    <w:p w14:paraId="1BE86F32" w14:textId="77777777" w:rsidR="00D628C3" w:rsidRPr="00D628C3" w:rsidRDefault="00D628C3" w:rsidP="00D628C3">
      <w:pPr>
        <w:rPr>
          <w:b/>
          <w:bCs/>
          <w:lang w:val="en-GB"/>
        </w:rPr>
      </w:pPr>
    </w:p>
    <w:p w14:paraId="3EFE907B" w14:textId="77777777" w:rsidR="00D628C3" w:rsidRPr="00D628C3" w:rsidRDefault="00D628C3" w:rsidP="00D628C3">
      <w:pPr>
        <w:rPr>
          <w:b/>
          <w:bCs/>
          <w:lang w:val="en-ZW"/>
        </w:rPr>
      </w:pPr>
      <w:r w:rsidRPr="00D628C3">
        <w:rPr>
          <w:b/>
          <w:bCs/>
          <w:lang w:val="en-ZW"/>
        </w:rPr>
        <w:t xml:space="preserve">NB </w:t>
      </w:r>
    </w:p>
    <w:p w14:paraId="46F99051" w14:textId="77777777" w:rsidR="00D628C3" w:rsidRPr="00D628C3" w:rsidRDefault="00D628C3" w:rsidP="00D628C3">
      <w:pPr>
        <w:rPr>
          <w:lang w:val="en-ZW"/>
        </w:rPr>
      </w:pPr>
      <w:r w:rsidRPr="00D628C3">
        <w:rPr>
          <w:lang w:val="en-ZW"/>
        </w:rPr>
        <w:t>The submission should include:</w:t>
      </w:r>
    </w:p>
    <w:p w14:paraId="6F225C79" w14:textId="1325403F" w:rsidR="00D628C3" w:rsidRPr="00D628C3" w:rsidRDefault="00D628C3" w:rsidP="00673023">
      <w:pPr>
        <w:numPr>
          <w:ilvl w:val="0"/>
          <w:numId w:val="16"/>
        </w:numPr>
        <w:rPr>
          <w:lang w:val="en-ZW"/>
        </w:rPr>
      </w:pPr>
      <w:r w:rsidRPr="00D628C3">
        <w:rPr>
          <w:lang w:val="en-ZW"/>
        </w:rPr>
        <w:t>Th</w:t>
      </w:r>
      <w:r w:rsidR="00934BA5">
        <w:rPr>
          <w:lang w:val="en-ZW"/>
        </w:rPr>
        <w:t>e</w:t>
      </w:r>
      <w:r w:rsidRPr="00D628C3">
        <w:rPr>
          <w:lang w:val="en-ZW"/>
        </w:rPr>
        <w:t xml:space="preserve"> implementation and localization plan to support the SOSCV locations.</w:t>
      </w:r>
    </w:p>
    <w:p w14:paraId="56606325" w14:textId="77777777" w:rsidR="00D628C3" w:rsidRPr="00D628C3" w:rsidRDefault="00D628C3" w:rsidP="00673023">
      <w:pPr>
        <w:numPr>
          <w:ilvl w:val="0"/>
          <w:numId w:val="16"/>
        </w:numPr>
        <w:rPr>
          <w:lang w:val="en-ZW"/>
        </w:rPr>
      </w:pPr>
      <w:r w:rsidRPr="00D628C3">
        <w:rPr>
          <w:lang w:val="en-ZW"/>
        </w:rPr>
        <w:t>Full cost breakdown (setup – migration – dashboards – training – 6 to 12 months support)</w:t>
      </w:r>
    </w:p>
    <w:p w14:paraId="02BCF104" w14:textId="77777777" w:rsidR="00D628C3" w:rsidRPr="00D628C3" w:rsidRDefault="00D628C3" w:rsidP="00673023">
      <w:pPr>
        <w:numPr>
          <w:ilvl w:val="0"/>
          <w:numId w:val="16"/>
        </w:numPr>
        <w:rPr>
          <w:lang w:val="en-ZW"/>
        </w:rPr>
      </w:pPr>
      <w:r w:rsidRPr="00D628C3">
        <w:rPr>
          <w:lang w:val="en-ZW"/>
        </w:rPr>
        <w:t>Phased timelines with milestones</w:t>
      </w:r>
    </w:p>
    <w:p w14:paraId="595D0A9C" w14:textId="77777777" w:rsidR="00D628C3" w:rsidRPr="00D628C3" w:rsidRDefault="00D628C3" w:rsidP="00673023">
      <w:pPr>
        <w:numPr>
          <w:ilvl w:val="0"/>
          <w:numId w:val="16"/>
        </w:numPr>
        <w:rPr>
          <w:lang w:val="en-ZW"/>
        </w:rPr>
      </w:pPr>
      <w:r w:rsidRPr="00D628C3">
        <w:rPr>
          <w:lang w:val="en-ZW"/>
        </w:rPr>
        <w:t>Dashboard samples/mock-ups showing multi-tier roles</w:t>
      </w:r>
    </w:p>
    <w:p w14:paraId="2CA42D9A" w14:textId="77777777" w:rsidR="00D628C3" w:rsidRPr="00D628C3" w:rsidRDefault="00D628C3" w:rsidP="00673023">
      <w:pPr>
        <w:numPr>
          <w:ilvl w:val="0"/>
          <w:numId w:val="16"/>
        </w:numPr>
        <w:rPr>
          <w:lang w:val="en-ZW"/>
        </w:rPr>
      </w:pPr>
      <w:r w:rsidRPr="00D628C3">
        <w:rPr>
          <w:lang w:val="en-ZW"/>
        </w:rPr>
        <w:t>Data security, privacy, backups and access controls approach</w:t>
      </w:r>
    </w:p>
    <w:p w14:paraId="20053006" w14:textId="77777777" w:rsidR="00D628C3" w:rsidRPr="00D628C3" w:rsidRDefault="00D628C3" w:rsidP="00673023">
      <w:pPr>
        <w:numPr>
          <w:ilvl w:val="0"/>
          <w:numId w:val="16"/>
        </w:numPr>
        <w:rPr>
          <w:lang w:val="en-ZW"/>
        </w:rPr>
      </w:pPr>
      <w:r w:rsidRPr="00D628C3">
        <w:rPr>
          <w:lang w:val="en-ZW"/>
        </w:rPr>
        <w:t>API and integration capability statement</w:t>
      </w:r>
    </w:p>
    <w:p w14:paraId="3E82AA5B" w14:textId="77777777" w:rsidR="00D628C3" w:rsidRPr="00D628C3" w:rsidRDefault="00D628C3" w:rsidP="00673023">
      <w:pPr>
        <w:numPr>
          <w:ilvl w:val="0"/>
          <w:numId w:val="16"/>
        </w:numPr>
        <w:rPr>
          <w:lang w:val="en-ZW"/>
        </w:rPr>
      </w:pPr>
      <w:r w:rsidRPr="00D628C3">
        <w:rPr>
          <w:lang w:val="en-ZW"/>
        </w:rPr>
        <w:t>Admin, users and caregiver training plan</w:t>
      </w:r>
    </w:p>
    <w:p w14:paraId="43EE2AA0" w14:textId="77777777" w:rsidR="00D628C3" w:rsidRPr="00D628C3" w:rsidRDefault="00D628C3" w:rsidP="00673023">
      <w:pPr>
        <w:numPr>
          <w:ilvl w:val="0"/>
          <w:numId w:val="16"/>
        </w:numPr>
        <w:rPr>
          <w:lang w:val="en-ZW"/>
        </w:rPr>
      </w:pPr>
      <w:r w:rsidRPr="00D628C3">
        <w:rPr>
          <w:lang w:val="en-ZW"/>
        </w:rPr>
        <w:t>Past deployment evidence (NGO/MIS/fintech/social institutions)</w:t>
      </w:r>
    </w:p>
    <w:p w14:paraId="72387BA1" w14:textId="26A66C3E" w:rsidR="00D628C3" w:rsidRPr="00D628C3" w:rsidRDefault="00D628C3" w:rsidP="00673023">
      <w:pPr>
        <w:numPr>
          <w:ilvl w:val="0"/>
          <w:numId w:val="16"/>
        </w:numPr>
        <w:rPr>
          <w:lang w:val="en-ZW"/>
        </w:rPr>
      </w:pPr>
      <w:r w:rsidRPr="00D628C3">
        <w:rPr>
          <w:lang w:val="en-ZW"/>
        </w:rPr>
        <w:t xml:space="preserve">The successful bidder shall enter a 1 (year) contract, renewable yearly upon annual satisfactory review. </w:t>
      </w:r>
    </w:p>
    <w:p w14:paraId="1F1E7B66" w14:textId="61A91FB0" w:rsidR="00D628C3" w:rsidRPr="00D628C3" w:rsidRDefault="00D628C3" w:rsidP="00673023">
      <w:pPr>
        <w:numPr>
          <w:ilvl w:val="0"/>
          <w:numId w:val="16"/>
        </w:numPr>
        <w:rPr>
          <w:lang w:val="en-ZW"/>
        </w:rPr>
      </w:pPr>
      <w:r w:rsidRPr="00D628C3">
        <w:rPr>
          <w:lang w:val="en-ZW"/>
        </w:rPr>
        <w:lastRenderedPageBreak/>
        <w:t xml:space="preserve">Payments shall be made at the beginning of every year within </w:t>
      </w:r>
      <w:r w:rsidR="00A2112F">
        <w:rPr>
          <w:lang w:val="en-ZW"/>
        </w:rPr>
        <w:t>10</w:t>
      </w:r>
      <w:r w:rsidRPr="00D628C3">
        <w:rPr>
          <w:lang w:val="en-ZW"/>
        </w:rPr>
        <w:t xml:space="preserve"> working days upon receipt of Invoice(s) or as shall be agreed. </w:t>
      </w:r>
    </w:p>
    <w:p w14:paraId="5414A82D" w14:textId="77777777" w:rsidR="00D628C3" w:rsidRPr="00D628C3" w:rsidRDefault="00D628C3" w:rsidP="00673023">
      <w:pPr>
        <w:numPr>
          <w:ilvl w:val="0"/>
          <w:numId w:val="16"/>
        </w:numPr>
        <w:rPr>
          <w:lang w:val="en-ZW"/>
        </w:rPr>
      </w:pPr>
      <w:r w:rsidRPr="00D628C3">
        <w:rPr>
          <w:lang w:val="en-ZW"/>
        </w:rPr>
        <w:t xml:space="preserve">In case of discrepancy between unit price and total, the unit price shall prevail. </w:t>
      </w:r>
    </w:p>
    <w:p w14:paraId="4CD92204" w14:textId="77777777" w:rsidR="00FF65A4" w:rsidRDefault="00FF65A4" w:rsidP="00800B1A">
      <w:pPr>
        <w:rPr>
          <w:b/>
          <w:bCs/>
          <w:lang w:val="en-GB"/>
        </w:rPr>
      </w:pPr>
    </w:p>
    <w:p w14:paraId="1E7A5776" w14:textId="77777777" w:rsidR="00FF65A4" w:rsidRDefault="00FF65A4" w:rsidP="00800B1A">
      <w:pPr>
        <w:rPr>
          <w:b/>
          <w:bCs/>
          <w:lang w:val="en-GB"/>
        </w:rPr>
      </w:pPr>
    </w:p>
    <w:p w14:paraId="21018A41" w14:textId="77777777" w:rsidR="00FF65A4" w:rsidRDefault="00FF65A4" w:rsidP="00800B1A">
      <w:pPr>
        <w:rPr>
          <w:b/>
          <w:bCs/>
          <w:lang w:val="en-GB"/>
        </w:rPr>
      </w:pPr>
    </w:p>
    <w:p w14:paraId="5ACE350E" w14:textId="77777777" w:rsidR="00291E27" w:rsidRDefault="00291E27" w:rsidP="00800B1A">
      <w:pPr>
        <w:rPr>
          <w:b/>
          <w:bCs/>
          <w:lang w:val="en-GB"/>
        </w:rPr>
      </w:pPr>
    </w:p>
    <w:p w14:paraId="3EA39977" w14:textId="77777777" w:rsidR="00291E27" w:rsidRDefault="00291E27" w:rsidP="00800B1A">
      <w:pPr>
        <w:rPr>
          <w:b/>
          <w:bCs/>
          <w:lang w:val="en-GB"/>
        </w:rPr>
      </w:pPr>
    </w:p>
    <w:p w14:paraId="1EA5EE96" w14:textId="77777777" w:rsidR="00291E27" w:rsidRDefault="00291E27" w:rsidP="00800B1A">
      <w:pPr>
        <w:rPr>
          <w:b/>
          <w:bCs/>
          <w:lang w:val="en-GB"/>
        </w:rPr>
      </w:pPr>
    </w:p>
    <w:p w14:paraId="55EF6CDF" w14:textId="77777777" w:rsidR="00291E27" w:rsidRDefault="00291E27" w:rsidP="00800B1A">
      <w:pPr>
        <w:rPr>
          <w:b/>
          <w:bCs/>
          <w:lang w:val="en-GB"/>
        </w:rPr>
      </w:pPr>
    </w:p>
    <w:p w14:paraId="2BBFFADB" w14:textId="77777777" w:rsidR="00291E27" w:rsidRDefault="00291E27" w:rsidP="00800B1A">
      <w:pPr>
        <w:rPr>
          <w:b/>
          <w:bCs/>
          <w:lang w:val="en-GB"/>
        </w:rPr>
      </w:pPr>
    </w:p>
    <w:p w14:paraId="5BDE752F" w14:textId="77777777" w:rsidR="00291E27" w:rsidRDefault="00291E27" w:rsidP="00800B1A">
      <w:pPr>
        <w:rPr>
          <w:b/>
          <w:bCs/>
          <w:lang w:val="en-GB"/>
        </w:rPr>
      </w:pPr>
    </w:p>
    <w:p w14:paraId="1120F318" w14:textId="77777777" w:rsidR="00291E27" w:rsidRDefault="00291E27" w:rsidP="00800B1A">
      <w:pPr>
        <w:rPr>
          <w:b/>
          <w:bCs/>
          <w:lang w:val="en-GB"/>
        </w:rPr>
      </w:pPr>
    </w:p>
    <w:p w14:paraId="6E150AA2" w14:textId="77777777" w:rsidR="00291E27" w:rsidRDefault="00291E27" w:rsidP="00800B1A">
      <w:pPr>
        <w:rPr>
          <w:b/>
          <w:bCs/>
          <w:lang w:val="en-GB"/>
        </w:rPr>
      </w:pPr>
    </w:p>
    <w:p w14:paraId="6AA08B90" w14:textId="77777777" w:rsidR="00291E27" w:rsidRDefault="00291E27" w:rsidP="00800B1A">
      <w:pPr>
        <w:rPr>
          <w:b/>
          <w:bCs/>
          <w:lang w:val="en-GB"/>
        </w:rPr>
      </w:pPr>
    </w:p>
    <w:p w14:paraId="07105D48" w14:textId="77777777" w:rsidR="00291E27" w:rsidRDefault="00291E27" w:rsidP="00800B1A">
      <w:pPr>
        <w:rPr>
          <w:b/>
          <w:bCs/>
          <w:lang w:val="en-GB"/>
        </w:rPr>
      </w:pPr>
    </w:p>
    <w:p w14:paraId="74DCCE14" w14:textId="77777777" w:rsidR="00291E27" w:rsidRDefault="00291E27" w:rsidP="00800B1A">
      <w:pPr>
        <w:rPr>
          <w:b/>
          <w:bCs/>
          <w:lang w:val="en-GB"/>
        </w:rPr>
      </w:pPr>
    </w:p>
    <w:p w14:paraId="456D633D" w14:textId="77777777" w:rsidR="00291E27" w:rsidRDefault="00291E27" w:rsidP="00800B1A">
      <w:pPr>
        <w:rPr>
          <w:b/>
          <w:bCs/>
          <w:lang w:val="en-GB"/>
        </w:rPr>
      </w:pPr>
    </w:p>
    <w:p w14:paraId="55AF8A14" w14:textId="77777777" w:rsidR="00291E27" w:rsidRDefault="00291E27" w:rsidP="00800B1A">
      <w:pPr>
        <w:rPr>
          <w:b/>
          <w:bCs/>
          <w:lang w:val="en-GB"/>
        </w:rPr>
      </w:pPr>
    </w:p>
    <w:p w14:paraId="22394FE7" w14:textId="77777777" w:rsidR="00291E27" w:rsidRDefault="00291E27" w:rsidP="00800B1A">
      <w:pPr>
        <w:rPr>
          <w:b/>
          <w:bCs/>
          <w:lang w:val="en-GB"/>
        </w:rPr>
      </w:pPr>
    </w:p>
    <w:p w14:paraId="221177F1" w14:textId="77777777" w:rsidR="00291E27" w:rsidRDefault="00291E27" w:rsidP="00800B1A">
      <w:pPr>
        <w:rPr>
          <w:b/>
          <w:bCs/>
          <w:lang w:val="en-GB"/>
        </w:rPr>
      </w:pPr>
    </w:p>
    <w:p w14:paraId="2A5E0353" w14:textId="77777777" w:rsidR="00291E27" w:rsidRDefault="00291E27" w:rsidP="00800B1A">
      <w:pPr>
        <w:rPr>
          <w:b/>
          <w:bCs/>
          <w:lang w:val="en-GB"/>
        </w:rPr>
      </w:pPr>
    </w:p>
    <w:p w14:paraId="1D1A63A1" w14:textId="77777777" w:rsidR="00291E27" w:rsidRDefault="00291E27" w:rsidP="00800B1A">
      <w:pPr>
        <w:rPr>
          <w:b/>
          <w:bCs/>
          <w:lang w:val="en-GB"/>
        </w:rPr>
      </w:pPr>
    </w:p>
    <w:p w14:paraId="22EC5DCC" w14:textId="77777777" w:rsidR="00291E27" w:rsidRDefault="00291E27" w:rsidP="00800B1A">
      <w:pPr>
        <w:rPr>
          <w:b/>
          <w:bCs/>
          <w:lang w:val="en-GB"/>
        </w:rPr>
      </w:pPr>
    </w:p>
    <w:p w14:paraId="39793293" w14:textId="77777777" w:rsidR="00291E27" w:rsidRDefault="00291E27" w:rsidP="00800B1A">
      <w:pPr>
        <w:rPr>
          <w:b/>
          <w:bCs/>
          <w:lang w:val="en-GB"/>
        </w:rPr>
      </w:pPr>
    </w:p>
    <w:p w14:paraId="091AFF27" w14:textId="77777777" w:rsidR="00291E27" w:rsidRDefault="00291E27" w:rsidP="00800B1A">
      <w:pPr>
        <w:rPr>
          <w:b/>
          <w:bCs/>
          <w:lang w:val="en-GB"/>
        </w:rPr>
      </w:pPr>
    </w:p>
    <w:p w14:paraId="061ECB72" w14:textId="77777777" w:rsidR="00291E27" w:rsidRDefault="00291E27" w:rsidP="00800B1A">
      <w:pPr>
        <w:rPr>
          <w:b/>
          <w:bCs/>
          <w:lang w:val="en-GB"/>
        </w:rPr>
      </w:pPr>
    </w:p>
    <w:p w14:paraId="60A2FD27" w14:textId="77777777" w:rsidR="00291E27" w:rsidRDefault="00291E27" w:rsidP="00800B1A">
      <w:pPr>
        <w:rPr>
          <w:b/>
          <w:bCs/>
          <w:lang w:val="en-GB"/>
        </w:rPr>
      </w:pPr>
    </w:p>
    <w:p w14:paraId="314A1347" w14:textId="77777777" w:rsidR="00291E27" w:rsidRDefault="00291E27" w:rsidP="00800B1A">
      <w:pPr>
        <w:rPr>
          <w:b/>
          <w:bCs/>
          <w:lang w:val="en-GB"/>
        </w:rPr>
      </w:pPr>
    </w:p>
    <w:p w14:paraId="7B551B98" w14:textId="77777777" w:rsidR="00291E27" w:rsidRDefault="00291E27" w:rsidP="00800B1A">
      <w:pPr>
        <w:rPr>
          <w:b/>
          <w:bCs/>
          <w:lang w:val="en-GB"/>
        </w:rPr>
      </w:pPr>
    </w:p>
    <w:p w14:paraId="16EBCFF7" w14:textId="77777777" w:rsidR="00291E27" w:rsidRDefault="00291E27" w:rsidP="00800B1A">
      <w:pPr>
        <w:rPr>
          <w:b/>
          <w:bCs/>
          <w:lang w:val="en-GB"/>
        </w:rPr>
      </w:pPr>
    </w:p>
    <w:p w14:paraId="642FF178" w14:textId="77777777" w:rsidR="00291E27" w:rsidRDefault="00291E27" w:rsidP="00800B1A">
      <w:pPr>
        <w:rPr>
          <w:b/>
          <w:bCs/>
          <w:lang w:val="en-GB"/>
        </w:rPr>
      </w:pPr>
    </w:p>
    <w:p w14:paraId="68DBB2D6" w14:textId="77777777" w:rsidR="00291E27" w:rsidRDefault="00291E27" w:rsidP="00800B1A">
      <w:pPr>
        <w:rPr>
          <w:b/>
          <w:bCs/>
          <w:lang w:val="en-GB"/>
        </w:rPr>
      </w:pPr>
    </w:p>
    <w:p w14:paraId="4DE8DEED" w14:textId="77777777" w:rsidR="00FF65A4" w:rsidRDefault="00FF65A4" w:rsidP="00800B1A">
      <w:pPr>
        <w:rPr>
          <w:b/>
          <w:bCs/>
          <w:lang w:val="en-GB"/>
        </w:rPr>
      </w:pPr>
    </w:p>
    <w:p w14:paraId="655AE831" w14:textId="77777777" w:rsidR="00FF65A4" w:rsidRDefault="00FF65A4" w:rsidP="00800B1A">
      <w:pPr>
        <w:rPr>
          <w:b/>
          <w:bCs/>
          <w:lang w:val="en-GB"/>
        </w:rPr>
      </w:pPr>
    </w:p>
    <w:p w14:paraId="2E8AC5CD" w14:textId="03C23788" w:rsidR="00800B1A" w:rsidRPr="00800B1A" w:rsidRDefault="00800B1A" w:rsidP="00291E27">
      <w:pPr>
        <w:jc w:val="center"/>
        <w:rPr>
          <w:b/>
          <w:bCs/>
          <w:sz w:val="36"/>
          <w:szCs w:val="36"/>
          <w:lang w:val="en-GB"/>
        </w:rPr>
      </w:pPr>
      <w:r w:rsidRPr="00800B1A">
        <w:rPr>
          <w:b/>
          <w:bCs/>
          <w:sz w:val="36"/>
          <w:szCs w:val="36"/>
          <w:lang w:val="en-GB"/>
        </w:rPr>
        <w:lastRenderedPageBreak/>
        <w:t>Part 2: Statement of Service Requirements</w:t>
      </w:r>
    </w:p>
    <w:p w14:paraId="6B072558" w14:textId="6AFE6E65" w:rsidR="00800B1A" w:rsidRPr="00D04441" w:rsidRDefault="00800B1A" w:rsidP="00673023">
      <w:pPr>
        <w:pStyle w:val="ListParagraph"/>
        <w:numPr>
          <w:ilvl w:val="0"/>
          <w:numId w:val="26"/>
        </w:numPr>
        <w:rPr>
          <w:b/>
          <w:bCs/>
          <w:lang w:val="en-GB"/>
        </w:rPr>
      </w:pPr>
      <w:r w:rsidRPr="00D04441">
        <w:rPr>
          <w:b/>
          <w:bCs/>
          <w:lang w:val="en-GB"/>
        </w:rPr>
        <w:t>Background</w:t>
      </w:r>
    </w:p>
    <w:p w14:paraId="0C30945D" w14:textId="77777777" w:rsidR="00800B1A" w:rsidRPr="00800B1A" w:rsidRDefault="00800B1A" w:rsidP="00800B1A">
      <w:pPr>
        <w:rPr>
          <w:lang w:val="en-GB"/>
        </w:rPr>
      </w:pPr>
      <w:r w:rsidRPr="00800B1A">
        <w:rPr>
          <w:lang w:val="en-GB"/>
        </w:rPr>
        <w:t>SOS Children’s Villages (SOSCV), through its Family Strengthening (FS) service, supports community-based Village Savings and Loans Associations (VSLAs) as a key livelihood and resilience strategy. Currently, many VSLA records are kept on paper, which leads to challenges in data quality, timeliness, consolidation and reporting.</w:t>
      </w:r>
    </w:p>
    <w:p w14:paraId="3EB85CC5" w14:textId="77777777" w:rsidR="00800B1A" w:rsidRPr="00800B1A" w:rsidRDefault="00800B1A" w:rsidP="00800B1A">
      <w:pPr>
        <w:rPr>
          <w:lang w:val="en-GB"/>
        </w:rPr>
      </w:pPr>
      <w:r w:rsidRPr="00800B1A">
        <w:rPr>
          <w:lang w:val="en-GB"/>
        </w:rPr>
        <w:t>To address these challenges, SOS seeks to engage a qualified service provider to supply and support a VSLA Information Management System (MIS) that will digitise VSLA operations and enhance programme management, monitoring and reporting.</w:t>
      </w:r>
    </w:p>
    <w:p w14:paraId="41CBD91E" w14:textId="563DE39B" w:rsidR="00800B1A" w:rsidRPr="00D04441" w:rsidRDefault="00800B1A" w:rsidP="00673023">
      <w:pPr>
        <w:pStyle w:val="ListParagraph"/>
        <w:numPr>
          <w:ilvl w:val="0"/>
          <w:numId w:val="26"/>
        </w:numPr>
        <w:rPr>
          <w:b/>
          <w:bCs/>
          <w:lang w:val="en-GB"/>
        </w:rPr>
      </w:pPr>
      <w:r w:rsidRPr="00D04441">
        <w:rPr>
          <w:b/>
          <w:bCs/>
          <w:lang w:val="en-GB"/>
        </w:rPr>
        <w:t>Objective of the Assignment</w:t>
      </w:r>
    </w:p>
    <w:p w14:paraId="44552EC9" w14:textId="77777777" w:rsidR="00800B1A" w:rsidRPr="00800B1A" w:rsidRDefault="00800B1A" w:rsidP="00800B1A">
      <w:pPr>
        <w:rPr>
          <w:lang w:val="en-GB"/>
        </w:rPr>
      </w:pPr>
      <w:r w:rsidRPr="00800B1A">
        <w:rPr>
          <w:lang w:val="en-GB"/>
        </w:rPr>
        <w:t>The overall objective is to design, configure and implement a VSLA MIS that:</w:t>
      </w:r>
    </w:p>
    <w:p w14:paraId="12F0BB86" w14:textId="77777777" w:rsidR="00800B1A" w:rsidRPr="00800B1A" w:rsidRDefault="00800B1A" w:rsidP="00673023">
      <w:pPr>
        <w:numPr>
          <w:ilvl w:val="0"/>
          <w:numId w:val="17"/>
        </w:numPr>
        <w:rPr>
          <w:lang w:val="en-GB"/>
        </w:rPr>
      </w:pPr>
      <w:r w:rsidRPr="00800B1A">
        <w:rPr>
          <w:lang w:val="en-GB"/>
        </w:rPr>
        <w:t>Digitally captures VSLA group and member information,</w:t>
      </w:r>
    </w:p>
    <w:p w14:paraId="3856C9BD" w14:textId="77777777" w:rsidR="00800B1A" w:rsidRPr="00800B1A" w:rsidRDefault="00800B1A" w:rsidP="00673023">
      <w:pPr>
        <w:numPr>
          <w:ilvl w:val="0"/>
          <w:numId w:val="17"/>
        </w:numPr>
        <w:rPr>
          <w:lang w:val="en-GB"/>
        </w:rPr>
      </w:pPr>
      <w:r w:rsidRPr="00800B1A">
        <w:rPr>
          <w:lang w:val="en-GB"/>
        </w:rPr>
        <w:t>Records meetings, savings, loans, repayments, fines and social fund transactions,</w:t>
      </w:r>
    </w:p>
    <w:p w14:paraId="74862B21" w14:textId="77777777" w:rsidR="00800B1A" w:rsidRPr="00800B1A" w:rsidRDefault="00800B1A" w:rsidP="00673023">
      <w:pPr>
        <w:numPr>
          <w:ilvl w:val="0"/>
          <w:numId w:val="17"/>
        </w:numPr>
        <w:rPr>
          <w:lang w:val="en-GB"/>
        </w:rPr>
      </w:pPr>
      <w:r w:rsidRPr="00800B1A">
        <w:rPr>
          <w:lang w:val="en-GB"/>
        </w:rPr>
        <w:t>Produces timely and accurate reports and dashboards at various levels,</w:t>
      </w:r>
    </w:p>
    <w:p w14:paraId="5A31782A" w14:textId="77777777" w:rsidR="00800B1A" w:rsidRPr="00800B1A" w:rsidRDefault="00800B1A" w:rsidP="00673023">
      <w:pPr>
        <w:numPr>
          <w:ilvl w:val="0"/>
          <w:numId w:val="17"/>
        </w:numPr>
        <w:rPr>
          <w:lang w:val="en-GB"/>
        </w:rPr>
      </w:pPr>
      <w:r w:rsidRPr="00800B1A">
        <w:rPr>
          <w:lang w:val="en-GB"/>
        </w:rPr>
        <w:t>Supports evidence-based decision-making for the FS programme,</w:t>
      </w:r>
    </w:p>
    <w:p w14:paraId="36DBC1BE" w14:textId="7110E4C6" w:rsidR="00800B1A" w:rsidRPr="00800B1A" w:rsidRDefault="00800B1A" w:rsidP="00673023">
      <w:pPr>
        <w:numPr>
          <w:ilvl w:val="0"/>
          <w:numId w:val="17"/>
        </w:numPr>
        <w:rPr>
          <w:lang w:val="en-GB"/>
        </w:rPr>
      </w:pPr>
      <w:r w:rsidRPr="00800B1A">
        <w:rPr>
          <w:lang w:val="en-GB"/>
        </w:rPr>
        <w:t xml:space="preserve">Is user-friendly, </w:t>
      </w:r>
      <w:r w:rsidR="00083686">
        <w:rPr>
          <w:lang w:val="en-GB"/>
        </w:rPr>
        <w:t xml:space="preserve">accessible from any location, </w:t>
      </w:r>
      <w:r w:rsidRPr="00800B1A">
        <w:rPr>
          <w:lang w:val="en-GB"/>
        </w:rPr>
        <w:t>works in low-connectivity environments, and is secure.</w:t>
      </w:r>
    </w:p>
    <w:p w14:paraId="27A471BD" w14:textId="530E8D79" w:rsidR="00800B1A" w:rsidRPr="00D04441" w:rsidRDefault="00800B1A" w:rsidP="00673023">
      <w:pPr>
        <w:pStyle w:val="ListParagraph"/>
        <w:numPr>
          <w:ilvl w:val="0"/>
          <w:numId w:val="26"/>
        </w:numPr>
        <w:rPr>
          <w:b/>
          <w:bCs/>
          <w:lang w:val="en-GB"/>
        </w:rPr>
      </w:pPr>
      <w:r w:rsidRPr="00D04441">
        <w:rPr>
          <w:b/>
          <w:bCs/>
          <w:lang w:val="en-GB"/>
        </w:rPr>
        <w:t>Scope of Work</w:t>
      </w:r>
    </w:p>
    <w:p w14:paraId="6AAC1FB9" w14:textId="77777777" w:rsidR="00800B1A" w:rsidRPr="00800B1A" w:rsidRDefault="00800B1A" w:rsidP="00800B1A">
      <w:pPr>
        <w:rPr>
          <w:lang w:val="en-GB"/>
        </w:rPr>
      </w:pPr>
      <w:r w:rsidRPr="00800B1A">
        <w:rPr>
          <w:lang w:val="en-GB"/>
        </w:rPr>
        <w:t>The selected service provider will be expected to:</w:t>
      </w:r>
    </w:p>
    <w:p w14:paraId="6849E1A8" w14:textId="77777777" w:rsidR="00800B1A" w:rsidRPr="00800B1A" w:rsidRDefault="00800B1A" w:rsidP="00673023">
      <w:pPr>
        <w:numPr>
          <w:ilvl w:val="0"/>
          <w:numId w:val="18"/>
        </w:numPr>
        <w:rPr>
          <w:lang w:val="en-GB"/>
        </w:rPr>
      </w:pPr>
      <w:r w:rsidRPr="00800B1A">
        <w:rPr>
          <w:lang w:val="en-GB"/>
        </w:rPr>
        <w:t>Confirm requirements through an inception workshop with SOS (FS, M&amp;E, ICT).</w:t>
      </w:r>
    </w:p>
    <w:p w14:paraId="7562E7FC" w14:textId="77777777" w:rsidR="00800B1A" w:rsidRPr="00800B1A" w:rsidRDefault="00800B1A" w:rsidP="00673023">
      <w:pPr>
        <w:numPr>
          <w:ilvl w:val="0"/>
          <w:numId w:val="18"/>
        </w:numPr>
        <w:rPr>
          <w:lang w:val="en-GB"/>
        </w:rPr>
      </w:pPr>
      <w:r w:rsidRPr="00800B1A">
        <w:rPr>
          <w:lang w:val="en-GB"/>
        </w:rPr>
        <w:t>Provide or configure a VSLA MIS that meets the functional and technical requirements below.</w:t>
      </w:r>
    </w:p>
    <w:p w14:paraId="6E6A9559" w14:textId="77777777" w:rsidR="00800B1A" w:rsidRPr="00800B1A" w:rsidRDefault="00800B1A" w:rsidP="00673023">
      <w:pPr>
        <w:numPr>
          <w:ilvl w:val="0"/>
          <w:numId w:val="18"/>
        </w:numPr>
        <w:rPr>
          <w:lang w:val="en-GB"/>
        </w:rPr>
      </w:pPr>
      <w:r w:rsidRPr="00800B1A">
        <w:rPr>
          <w:lang w:val="en-GB"/>
        </w:rPr>
        <w:t>Support initial data capture or migration (where existing VSLA data exists).</w:t>
      </w:r>
    </w:p>
    <w:p w14:paraId="09F05944" w14:textId="77777777" w:rsidR="00800B1A" w:rsidRPr="00800B1A" w:rsidRDefault="00800B1A" w:rsidP="00673023">
      <w:pPr>
        <w:numPr>
          <w:ilvl w:val="0"/>
          <w:numId w:val="18"/>
        </w:numPr>
        <w:rPr>
          <w:lang w:val="en-GB"/>
        </w:rPr>
      </w:pPr>
      <w:r w:rsidRPr="00800B1A">
        <w:rPr>
          <w:lang w:val="en-GB"/>
        </w:rPr>
        <w:t>Roll out the system in agreed target areas (</w:t>
      </w:r>
      <w:proofErr w:type="spellStart"/>
      <w:r w:rsidRPr="00800B1A">
        <w:rPr>
          <w:lang w:val="en-GB"/>
        </w:rPr>
        <w:t>Shamva</w:t>
      </w:r>
      <w:proofErr w:type="spellEnd"/>
      <w:r w:rsidRPr="00800B1A">
        <w:rPr>
          <w:lang w:val="en-GB"/>
        </w:rPr>
        <w:t xml:space="preserve">, </w:t>
      </w:r>
      <w:proofErr w:type="spellStart"/>
      <w:r w:rsidRPr="00800B1A">
        <w:rPr>
          <w:lang w:val="en-GB"/>
        </w:rPr>
        <w:t>Hwedza</w:t>
      </w:r>
      <w:proofErr w:type="spellEnd"/>
      <w:r w:rsidRPr="00800B1A">
        <w:rPr>
          <w:lang w:val="en-GB"/>
        </w:rPr>
        <w:t xml:space="preserve"> and </w:t>
      </w:r>
      <w:proofErr w:type="spellStart"/>
      <w:r w:rsidRPr="00800B1A">
        <w:rPr>
          <w:lang w:val="en-GB"/>
        </w:rPr>
        <w:t>Umguza</w:t>
      </w:r>
      <w:proofErr w:type="spellEnd"/>
      <w:r w:rsidRPr="00800B1A">
        <w:rPr>
          <w:lang w:val="en-GB"/>
        </w:rPr>
        <w:t>).</w:t>
      </w:r>
    </w:p>
    <w:p w14:paraId="649D48C3" w14:textId="77777777" w:rsidR="00800B1A" w:rsidRPr="00800B1A" w:rsidRDefault="00800B1A" w:rsidP="00673023">
      <w:pPr>
        <w:numPr>
          <w:ilvl w:val="0"/>
          <w:numId w:val="18"/>
        </w:numPr>
        <w:rPr>
          <w:lang w:val="en-GB"/>
        </w:rPr>
      </w:pPr>
      <w:r w:rsidRPr="00800B1A">
        <w:rPr>
          <w:lang w:val="en-GB"/>
        </w:rPr>
        <w:t>Provide user training and simple user guides/manuals.</w:t>
      </w:r>
    </w:p>
    <w:p w14:paraId="00FD507D" w14:textId="055FA296" w:rsidR="00800B1A" w:rsidRPr="00800B1A" w:rsidRDefault="00800B1A" w:rsidP="00673023">
      <w:pPr>
        <w:numPr>
          <w:ilvl w:val="0"/>
          <w:numId w:val="18"/>
        </w:numPr>
        <w:rPr>
          <w:lang w:val="en-GB"/>
        </w:rPr>
      </w:pPr>
      <w:r w:rsidRPr="00800B1A">
        <w:rPr>
          <w:lang w:val="en-GB"/>
        </w:rPr>
        <w:t>Provide ongoing technical support and maintenance for an agreed period (minimum 12 months).</w:t>
      </w:r>
    </w:p>
    <w:p w14:paraId="11057141" w14:textId="77777777" w:rsidR="00800B1A" w:rsidRPr="00800B1A" w:rsidRDefault="00800B1A" w:rsidP="00800B1A">
      <w:pPr>
        <w:rPr>
          <w:lang w:val="en-GB"/>
        </w:rPr>
      </w:pPr>
      <w:r w:rsidRPr="00800B1A">
        <w:rPr>
          <w:lang w:val="en-GB"/>
        </w:rPr>
        <w:pict w14:anchorId="63C598FB">
          <v:rect id="_x0000_i1238" style="width:0;height:1.5pt" o:hralign="center" o:hrstd="t" o:hr="t" fillcolor="#a0a0a0" stroked="f"/>
        </w:pict>
      </w:r>
    </w:p>
    <w:p w14:paraId="18D673AE" w14:textId="0C7766A8" w:rsidR="00800B1A" w:rsidRPr="00D04441" w:rsidRDefault="00800B1A" w:rsidP="00673023">
      <w:pPr>
        <w:pStyle w:val="ListParagraph"/>
        <w:numPr>
          <w:ilvl w:val="0"/>
          <w:numId w:val="26"/>
        </w:numPr>
        <w:rPr>
          <w:b/>
          <w:bCs/>
          <w:lang w:val="en-GB"/>
        </w:rPr>
      </w:pPr>
      <w:r w:rsidRPr="00D04441">
        <w:rPr>
          <w:b/>
          <w:bCs/>
          <w:lang w:val="en-GB"/>
        </w:rPr>
        <w:t>Functional Requirements</w:t>
      </w:r>
    </w:p>
    <w:p w14:paraId="76208781" w14:textId="77777777" w:rsidR="00800B1A" w:rsidRPr="00800B1A" w:rsidRDefault="00800B1A" w:rsidP="00800B1A">
      <w:pPr>
        <w:rPr>
          <w:lang w:val="en-GB"/>
        </w:rPr>
      </w:pPr>
      <w:r w:rsidRPr="00800B1A">
        <w:rPr>
          <w:lang w:val="en-GB"/>
        </w:rPr>
        <w:t>The VSLA MIS must, at a minimum, support the following functions:</w:t>
      </w:r>
    </w:p>
    <w:p w14:paraId="58FB4547" w14:textId="7A1453DB" w:rsidR="00800B1A" w:rsidRPr="00D04441" w:rsidRDefault="00800B1A" w:rsidP="00673023">
      <w:pPr>
        <w:pStyle w:val="ListParagraph"/>
        <w:numPr>
          <w:ilvl w:val="1"/>
          <w:numId w:val="26"/>
        </w:numPr>
        <w:rPr>
          <w:b/>
          <w:bCs/>
          <w:lang w:val="en-GB"/>
        </w:rPr>
      </w:pPr>
      <w:r w:rsidRPr="00D04441">
        <w:rPr>
          <w:b/>
          <w:bCs/>
          <w:lang w:val="en-GB"/>
        </w:rPr>
        <w:t>Group Management</w:t>
      </w:r>
    </w:p>
    <w:p w14:paraId="3A9D9C1F" w14:textId="77777777" w:rsidR="00800B1A" w:rsidRPr="00800B1A" w:rsidRDefault="00800B1A" w:rsidP="00673023">
      <w:pPr>
        <w:numPr>
          <w:ilvl w:val="0"/>
          <w:numId w:val="19"/>
        </w:numPr>
        <w:rPr>
          <w:lang w:val="en-GB"/>
        </w:rPr>
      </w:pPr>
      <w:r w:rsidRPr="00800B1A">
        <w:rPr>
          <w:lang w:val="en-GB"/>
        </w:rPr>
        <w:t>Register VSLA groups with details such as:</w:t>
      </w:r>
    </w:p>
    <w:p w14:paraId="4B7B173F" w14:textId="77777777" w:rsidR="00800B1A" w:rsidRPr="00800B1A" w:rsidRDefault="00800B1A" w:rsidP="00673023">
      <w:pPr>
        <w:numPr>
          <w:ilvl w:val="1"/>
          <w:numId w:val="19"/>
        </w:numPr>
        <w:rPr>
          <w:lang w:val="en-GB"/>
        </w:rPr>
      </w:pPr>
      <w:r w:rsidRPr="00800B1A">
        <w:rPr>
          <w:lang w:val="en-GB"/>
        </w:rPr>
        <w:t>Group name, code, location (village, ward, district, province),</w:t>
      </w:r>
    </w:p>
    <w:p w14:paraId="4C379863" w14:textId="77777777" w:rsidR="00800B1A" w:rsidRPr="00800B1A" w:rsidRDefault="00800B1A" w:rsidP="00673023">
      <w:pPr>
        <w:numPr>
          <w:ilvl w:val="1"/>
          <w:numId w:val="19"/>
        </w:numPr>
        <w:rPr>
          <w:lang w:val="en-GB"/>
        </w:rPr>
      </w:pPr>
      <w:r w:rsidRPr="00800B1A">
        <w:rPr>
          <w:lang w:val="en-GB"/>
        </w:rPr>
        <w:t>Facilitating organisation (SOS / partner),</w:t>
      </w:r>
    </w:p>
    <w:p w14:paraId="0BDDF944" w14:textId="77777777" w:rsidR="00800B1A" w:rsidRPr="00800B1A" w:rsidRDefault="00800B1A" w:rsidP="00673023">
      <w:pPr>
        <w:numPr>
          <w:ilvl w:val="1"/>
          <w:numId w:val="19"/>
        </w:numPr>
        <w:rPr>
          <w:lang w:val="en-GB"/>
        </w:rPr>
      </w:pPr>
      <w:r w:rsidRPr="00800B1A">
        <w:rPr>
          <w:lang w:val="en-GB"/>
        </w:rPr>
        <w:t>Date of formation, cycle dates, meeting frequency,</w:t>
      </w:r>
    </w:p>
    <w:p w14:paraId="5DB05D60" w14:textId="77777777" w:rsidR="00800B1A" w:rsidRDefault="00800B1A" w:rsidP="00673023">
      <w:pPr>
        <w:numPr>
          <w:ilvl w:val="1"/>
          <w:numId w:val="19"/>
        </w:numPr>
        <w:rPr>
          <w:lang w:val="en-GB"/>
        </w:rPr>
      </w:pPr>
      <w:r w:rsidRPr="00800B1A">
        <w:rPr>
          <w:lang w:val="en-GB"/>
        </w:rPr>
        <w:t>Linkage to other services (e.g. banks/MFIs if applicable).</w:t>
      </w:r>
    </w:p>
    <w:p w14:paraId="7CB7AA58" w14:textId="77777777" w:rsidR="00291E27" w:rsidRDefault="00291E27" w:rsidP="00291E27">
      <w:pPr>
        <w:rPr>
          <w:lang w:val="en-GB"/>
        </w:rPr>
      </w:pPr>
    </w:p>
    <w:p w14:paraId="33787C32" w14:textId="77777777" w:rsidR="00291E27" w:rsidRPr="00800B1A" w:rsidRDefault="00291E27" w:rsidP="00291E27">
      <w:pPr>
        <w:rPr>
          <w:lang w:val="en-GB"/>
        </w:rPr>
      </w:pPr>
    </w:p>
    <w:p w14:paraId="51FB0424" w14:textId="010E52DB" w:rsidR="00800B1A" w:rsidRPr="00D04441" w:rsidRDefault="00800B1A" w:rsidP="00673023">
      <w:pPr>
        <w:pStyle w:val="ListParagraph"/>
        <w:numPr>
          <w:ilvl w:val="1"/>
          <w:numId w:val="26"/>
        </w:numPr>
        <w:rPr>
          <w:b/>
          <w:bCs/>
          <w:lang w:val="en-GB"/>
        </w:rPr>
      </w:pPr>
      <w:r w:rsidRPr="00D04441">
        <w:rPr>
          <w:b/>
          <w:bCs/>
          <w:lang w:val="en-GB"/>
        </w:rPr>
        <w:lastRenderedPageBreak/>
        <w:t>Member Management</w:t>
      </w:r>
    </w:p>
    <w:p w14:paraId="25DAB1DF" w14:textId="77777777" w:rsidR="00800B1A" w:rsidRPr="00800B1A" w:rsidRDefault="00800B1A" w:rsidP="00673023">
      <w:pPr>
        <w:numPr>
          <w:ilvl w:val="0"/>
          <w:numId w:val="20"/>
        </w:numPr>
        <w:rPr>
          <w:lang w:val="en-GB"/>
        </w:rPr>
      </w:pPr>
      <w:r w:rsidRPr="00800B1A">
        <w:rPr>
          <w:lang w:val="en-GB"/>
        </w:rPr>
        <w:t>Register individual members with:</w:t>
      </w:r>
    </w:p>
    <w:p w14:paraId="51E674DA" w14:textId="77777777" w:rsidR="00800B1A" w:rsidRPr="00800B1A" w:rsidRDefault="00800B1A" w:rsidP="00673023">
      <w:pPr>
        <w:numPr>
          <w:ilvl w:val="1"/>
          <w:numId w:val="20"/>
        </w:numPr>
        <w:rPr>
          <w:lang w:val="en-GB"/>
        </w:rPr>
      </w:pPr>
      <w:r w:rsidRPr="00800B1A">
        <w:rPr>
          <w:lang w:val="en-GB"/>
        </w:rPr>
        <w:t>Name, sex, age, contact details,</w:t>
      </w:r>
    </w:p>
    <w:p w14:paraId="111DBBEB" w14:textId="77777777" w:rsidR="00800B1A" w:rsidRPr="00800B1A" w:rsidRDefault="00800B1A" w:rsidP="00673023">
      <w:pPr>
        <w:numPr>
          <w:ilvl w:val="1"/>
          <w:numId w:val="20"/>
        </w:numPr>
        <w:rPr>
          <w:lang w:val="en-GB"/>
        </w:rPr>
      </w:pPr>
      <w:r w:rsidRPr="00800B1A">
        <w:rPr>
          <w:lang w:val="en-GB"/>
        </w:rPr>
        <w:t>Household-level identifiers (if required),</w:t>
      </w:r>
    </w:p>
    <w:p w14:paraId="3CBEEF5A" w14:textId="77777777" w:rsidR="00800B1A" w:rsidRPr="00800B1A" w:rsidRDefault="00800B1A" w:rsidP="00673023">
      <w:pPr>
        <w:numPr>
          <w:ilvl w:val="1"/>
          <w:numId w:val="20"/>
        </w:numPr>
        <w:rPr>
          <w:lang w:val="en-GB"/>
        </w:rPr>
      </w:pPr>
      <w:r w:rsidRPr="00800B1A">
        <w:rPr>
          <w:lang w:val="en-GB"/>
        </w:rPr>
        <w:t>Role in group (chair, secretary, treasurer, member),</w:t>
      </w:r>
    </w:p>
    <w:p w14:paraId="03F12664" w14:textId="77777777" w:rsidR="00800B1A" w:rsidRPr="00800B1A" w:rsidRDefault="00800B1A" w:rsidP="00673023">
      <w:pPr>
        <w:numPr>
          <w:ilvl w:val="1"/>
          <w:numId w:val="20"/>
        </w:numPr>
        <w:rPr>
          <w:lang w:val="en-GB"/>
        </w:rPr>
      </w:pPr>
      <w:r w:rsidRPr="00800B1A">
        <w:rPr>
          <w:lang w:val="en-GB"/>
        </w:rPr>
        <w:t>Option to record vulnerability or targeting criteria (e.g. caregiver of programme child, youth, etc.).</w:t>
      </w:r>
    </w:p>
    <w:p w14:paraId="2B99DCD0" w14:textId="7C12C57F" w:rsidR="00D04441" w:rsidRPr="00D04441" w:rsidRDefault="00D04441" w:rsidP="00673023">
      <w:pPr>
        <w:pStyle w:val="ListParagraph"/>
        <w:numPr>
          <w:ilvl w:val="1"/>
          <w:numId w:val="26"/>
        </w:numPr>
        <w:rPr>
          <w:b/>
          <w:bCs/>
          <w:lang w:val="en-GB"/>
        </w:rPr>
      </w:pPr>
      <w:r w:rsidRPr="00D04441">
        <w:rPr>
          <w:b/>
          <w:bCs/>
          <w:lang w:val="en-GB"/>
        </w:rPr>
        <w:t>Meeting &amp; Transaction Recording</w:t>
      </w:r>
    </w:p>
    <w:p w14:paraId="48B8D408" w14:textId="77777777" w:rsidR="00D04441" w:rsidRPr="00D04441" w:rsidRDefault="00D04441" w:rsidP="00673023">
      <w:pPr>
        <w:numPr>
          <w:ilvl w:val="0"/>
          <w:numId w:val="21"/>
        </w:numPr>
        <w:rPr>
          <w:lang w:val="en-GB"/>
        </w:rPr>
      </w:pPr>
      <w:r w:rsidRPr="00D04441">
        <w:rPr>
          <w:lang w:val="en-GB"/>
        </w:rPr>
        <w:t>Capture details for each meeting:</w:t>
      </w:r>
    </w:p>
    <w:p w14:paraId="75AB00C8" w14:textId="77777777" w:rsidR="00D04441" w:rsidRPr="00D04441" w:rsidRDefault="00D04441" w:rsidP="00673023">
      <w:pPr>
        <w:numPr>
          <w:ilvl w:val="1"/>
          <w:numId w:val="21"/>
        </w:numPr>
        <w:rPr>
          <w:lang w:val="en-GB"/>
        </w:rPr>
      </w:pPr>
      <w:r w:rsidRPr="00D04441">
        <w:rPr>
          <w:lang w:val="en-GB"/>
        </w:rPr>
        <w:t>Date, attendance, agenda, key decisions.</w:t>
      </w:r>
    </w:p>
    <w:p w14:paraId="3C49FC9B" w14:textId="77777777" w:rsidR="00D04441" w:rsidRPr="00D04441" w:rsidRDefault="00D04441" w:rsidP="00673023">
      <w:pPr>
        <w:numPr>
          <w:ilvl w:val="0"/>
          <w:numId w:val="21"/>
        </w:numPr>
        <w:rPr>
          <w:lang w:val="en-GB"/>
        </w:rPr>
      </w:pPr>
      <w:r w:rsidRPr="00D04441">
        <w:rPr>
          <w:lang w:val="en-GB"/>
        </w:rPr>
        <w:t>Record for each member:</w:t>
      </w:r>
    </w:p>
    <w:p w14:paraId="7D6C9B33" w14:textId="77777777" w:rsidR="00D04441" w:rsidRPr="00D04441" w:rsidRDefault="00D04441" w:rsidP="00673023">
      <w:pPr>
        <w:numPr>
          <w:ilvl w:val="1"/>
          <w:numId w:val="21"/>
        </w:numPr>
        <w:rPr>
          <w:lang w:val="en-GB"/>
        </w:rPr>
      </w:pPr>
      <w:r w:rsidRPr="00D04441">
        <w:rPr>
          <w:lang w:val="en-GB"/>
        </w:rPr>
        <w:t>Savings deposits,</w:t>
      </w:r>
    </w:p>
    <w:p w14:paraId="4A8AEC03" w14:textId="77777777" w:rsidR="00D04441" w:rsidRPr="00D04441" w:rsidRDefault="00D04441" w:rsidP="00673023">
      <w:pPr>
        <w:numPr>
          <w:ilvl w:val="1"/>
          <w:numId w:val="21"/>
        </w:numPr>
        <w:rPr>
          <w:lang w:val="en-GB"/>
        </w:rPr>
      </w:pPr>
      <w:r w:rsidRPr="00D04441">
        <w:rPr>
          <w:lang w:val="en-GB"/>
        </w:rPr>
        <w:t>Loan disbursements and loan terms (amount, interest rate, duration),</w:t>
      </w:r>
    </w:p>
    <w:p w14:paraId="4E8D0BED" w14:textId="77777777" w:rsidR="00D04441" w:rsidRPr="00D04441" w:rsidRDefault="00D04441" w:rsidP="00673023">
      <w:pPr>
        <w:numPr>
          <w:ilvl w:val="1"/>
          <w:numId w:val="21"/>
        </w:numPr>
        <w:rPr>
          <w:lang w:val="en-GB"/>
        </w:rPr>
      </w:pPr>
      <w:r w:rsidRPr="00D04441">
        <w:rPr>
          <w:lang w:val="en-GB"/>
        </w:rPr>
        <w:t>Repayments (principal + interest),</w:t>
      </w:r>
    </w:p>
    <w:p w14:paraId="140F5EF6" w14:textId="77777777" w:rsidR="00D04441" w:rsidRPr="00D04441" w:rsidRDefault="00D04441" w:rsidP="00673023">
      <w:pPr>
        <w:numPr>
          <w:ilvl w:val="1"/>
          <w:numId w:val="21"/>
        </w:numPr>
        <w:rPr>
          <w:lang w:val="en-GB"/>
        </w:rPr>
      </w:pPr>
      <w:r w:rsidRPr="00D04441">
        <w:rPr>
          <w:lang w:val="en-GB"/>
        </w:rPr>
        <w:t>Fines, fees and penalties,</w:t>
      </w:r>
    </w:p>
    <w:p w14:paraId="2CBAD15E" w14:textId="77777777" w:rsidR="00D04441" w:rsidRPr="00D04441" w:rsidRDefault="00D04441" w:rsidP="00673023">
      <w:pPr>
        <w:numPr>
          <w:ilvl w:val="1"/>
          <w:numId w:val="21"/>
        </w:numPr>
        <w:rPr>
          <w:lang w:val="en-GB"/>
        </w:rPr>
      </w:pPr>
      <w:r w:rsidRPr="00D04441">
        <w:rPr>
          <w:lang w:val="en-GB"/>
        </w:rPr>
        <w:t>Social fund contributions and disbursements.</w:t>
      </w:r>
    </w:p>
    <w:p w14:paraId="15FEE05D" w14:textId="77777777" w:rsidR="00D04441" w:rsidRPr="00D04441" w:rsidRDefault="00D04441" w:rsidP="00D04441">
      <w:pPr>
        <w:rPr>
          <w:lang w:val="en-GB"/>
        </w:rPr>
      </w:pPr>
      <w:r w:rsidRPr="00D04441">
        <w:rPr>
          <w:lang w:val="en-GB"/>
        </w:rPr>
        <w:t>The system should automatically calculate:</w:t>
      </w:r>
    </w:p>
    <w:p w14:paraId="6DF201C3" w14:textId="77777777" w:rsidR="00D04441" w:rsidRPr="00D04441" w:rsidRDefault="00D04441" w:rsidP="00673023">
      <w:pPr>
        <w:numPr>
          <w:ilvl w:val="0"/>
          <w:numId w:val="22"/>
        </w:numPr>
        <w:rPr>
          <w:lang w:val="en-GB"/>
        </w:rPr>
      </w:pPr>
      <w:r w:rsidRPr="00D04441">
        <w:rPr>
          <w:lang w:val="en-GB"/>
        </w:rPr>
        <w:t>Member and group share values,</w:t>
      </w:r>
    </w:p>
    <w:p w14:paraId="783A7598" w14:textId="77777777" w:rsidR="00D04441" w:rsidRPr="00D04441" w:rsidRDefault="00D04441" w:rsidP="00673023">
      <w:pPr>
        <w:numPr>
          <w:ilvl w:val="0"/>
          <w:numId w:val="22"/>
        </w:numPr>
        <w:rPr>
          <w:lang w:val="en-GB"/>
        </w:rPr>
      </w:pPr>
      <w:r w:rsidRPr="00D04441">
        <w:rPr>
          <w:lang w:val="en-GB"/>
        </w:rPr>
        <w:t>Outstanding loans, arrears and due dates,</w:t>
      </w:r>
    </w:p>
    <w:p w14:paraId="75BE4DD0" w14:textId="77777777" w:rsidR="00D04441" w:rsidRPr="00D04441" w:rsidRDefault="00D04441" w:rsidP="00673023">
      <w:pPr>
        <w:numPr>
          <w:ilvl w:val="0"/>
          <w:numId w:val="22"/>
        </w:numPr>
        <w:rPr>
          <w:lang w:val="en-GB"/>
        </w:rPr>
      </w:pPr>
      <w:r w:rsidRPr="00D04441">
        <w:rPr>
          <w:lang w:val="en-GB"/>
        </w:rPr>
        <w:t>Group and member balances.</w:t>
      </w:r>
    </w:p>
    <w:p w14:paraId="20BC1FAC" w14:textId="345BE197" w:rsidR="00D04441" w:rsidRPr="009372D0" w:rsidRDefault="00D04441" w:rsidP="00673023">
      <w:pPr>
        <w:pStyle w:val="ListParagraph"/>
        <w:numPr>
          <w:ilvl w:val="1"/>
          <w:numId w:val="26"/>
        </w:numPr>
        <w:rPr>
          <w:b/>
          <w:bCs/>
          <w:lang w:val="en-GB"/>
        </w:rPr>
      </w:pPr>
      <w:r w:rsidRPr="009372D0">
        <w:rPr>
          <w:b/>
          <w:bCs/>
          <w:lang w:val="en-GB"/>
        </w:rPr>
        <w:t>Cycle Management and Share-out</w:t>
      </w:r>
    </w:p>
    <w:p w14:paraId="6C17CDBE" w14:textId="77777777" w:rsidR="00D04441" w:rsidRPr="00D04441" w:rsidRDefault="00D04441" w:rsidP="00673023">
      <w:pPr>
        <w:numPr>
          <w:ilvl w:val="0"/>
          <w:numId w:val="23"/>
        </w:numPr>
        <w:rPr>
          <w:lang w:val="en-GB"/>
        </w:rPr>
      </w:pPr>
      <w:r w:rsidRPr="00D04441">
        <w:rPr>
          <w:lang w:val="en-GB"/>
        </w:rPr>
        <w:t>Track cycles for each group (start, end, cycle status).</w:t>
      </w:r>
    </w:p>
    <w:p w14:paraId="683CDE11" w14:textId="77777777" w:rsidR="00D04441" w:rsidRPr="00D04441" w:rsidRDefault="00D04441" w:rsidP="00673023">
      <w:pPr>
        <w:numPr>
          <w:ilvl w:val="0"/>
          <w:numId w:val="23"/>
        </w:numPr>
        <w:rPr>
          <w:lang w:val="en-GB"/>
        </w:rPr>
      </w:pPr>
      <w:r w:rsidRPr="00D04441">
        <w:rPr>
          <w:lang w:val="en-GB"/>
        </w:rPr>
        <w:t>Support calculation of share-out amounts per member at the end of a cycle based on agreed rules.</w:t>
      </w:r>
    </w:p>
    <w:p w14:paraId="02202FAF" w14:textId="77777777" w:rsidR="00D04441" w:rsidRPr="00D04441" w:rsidRDefault="00D04441" w:rsidP="00673023">
      <w:pPr>
        <w:numPr>
          <w:ilvl w:val="0"/>
          <w:numId w:val="23"/>
        </w:numPr>
        <w:rPr>
          <w:lang w:val="en-GB"/>
        </w:rPr>
      </w:pPr>
      <w:r w:rsidRPr="00D04441">
        <w:rPr>
          <w:lang w:val="en-GB"/>
        </w:rPr>
        <w:t>Maintain historical records across multiple cycles.</w:t>
      </w:r>
    </w:p>
    <w:p w14:paraId="27D20991" w14:textId="15AA60B9" w:rsidR="00D04441" w:rsidRPr="009372D0" w:rsidRDefault="00D04441" w:rsidP="00673023">
      <w:pPr>
        <w:pStyle w:val="ListParagraph"/>
        <w:numPr>
          <w:ilvl w:val="1"/>
          <w:numId w:val="26"/>
        </w:numPr>
        <w:rPr>
          <w:b/>
          <w:bCs/>
          <w:lang w:val="en-GB"/>
        </w:rPr>
      </w:pPr>
      <w:r w:rsidRPr="009372D0">
        <w:rPr>
          <w:b/>
          <w:bCs/>
          <w:lang w:val="en-GB"/>
        </w:rPr>
        <w:t>Reporting &amp; Dashboards</w:t>
      </w:r>
    </w:p>
    <w:p w14:paraId="3FC5D3F9" w14:textId="77777777" w:rsidR="00D04441" w:rsidRPr="00D04441" w:rsidRDefault="00D04441" w:rsidP="00D04441">
      <w:pPr>
        <w:rPr>
          <w:lang w:val="en-GB"/>
        </w:rPr>
      </w:pPr>
      <w:r w:rsidRPr="00D04441">
        <w:rPr>
          <w:lang w:val="en-GB"/>
        </w:rPr>
        <w:t>Provide standard and customisable reports and dashboards, including:</w:t>
      </w:r>
    </w:p>
    <w:p w14:paraId="2361CF33" w14:textId="77777777" w:rsidR="00D04441" w:rsidRPr="00D04441" w:rsidRDefault="00D04441" w:rsidP="00673023">
      <w:pPr>
        <w:numPr>
          <w:ilvl w:val="0"/>
          <w:numId w:val="24"/>
        </w:numPr>
        <w:rPr>
          <w:lang w:val="en-GB"/>
        </w:rPr>
      </w:pPr>
      <w:r w:rsidRPr="00D04441">
        <w:rPr>
          <w:lang w:val="en-GB"/>
        </w:rPr>
        <w:t>Group-level financial and participation summaries,</w:t>
      </w:r>
    </w:p>
    <w:p w14:paraId="7A56A5E6" w14:textId="77777777" w:rsidR="00D04441" w:rsidRPr="00D04441" w:rsidRDefault="00D04441" w:rsidP="00673023">
      <w:pPr>
        <w:numPr>
          <w:ilvl w:val="0"/>
          <w:numId w:val="24"/>
        </w:numPr>
        <w:rPr>
          <w:lang w:val="en-GB"/>
        </w:rPr>
      </w:pPr>
      <w:r w:rsidRPr="00D04441">
        <w:rPr>
          <w:lang w:val="en-GB"/>
        </w:rPr>
        <w:t>Member-level summaries (savings, loans, repayments, attendance),</w:t>
      </w:r>
    </w:p>
    <w:p w14:paraId="6927689B" w14:textId="77777777" w:rsidR="00D04441" w:rsidRPr="00D04441" w:rsidRDefault="00D04441" w:rsidP="00673023">
      <w:pPr>
        <w:numPr>
          <w:ilvl w:val="0"/>
          <w:numId w:val="24"/>
        </w:numPr>
        <w:rPr>
          <w:lang w:val="en-GB"/>
        </w:rPr>
      </w:pPr>
      <w:r w:rsidRPr="00D04441">
        <w:rPr>
          <w:lang w:val="en-GB"/>
        </w:rPr>
        <w:t>Aggregated indicators at ward, district, programme and national levels,</w:t>
      </w:r>
    </w:p>
    <w:p w14:paraId="27E4EC7C" w14:textId="77777777" w:rsidR="00D04441" w:rsidRPr="00D04441" w:rsidRDefault="00D04441" w:rsidP="00673023">
      <w:pPr>
        <w:numPr>
          <w:ilvl w:val="0"/>
          <w:numId w:val="24"/>
        </w:numPr>
        <w:rPr>
          <w:lang w:val="en-GB"/>
        </w:rPr>
      </w:pPr>
      <w:r w:rsidRPr="00D04441">
        <w:rPr>
          <w:lang w:val="en-GB"/>
        </w:rPr>
        <w:t>Gender and age-disaggregated data,</w:t>
      </w:r>
    </w:p>
    <w:p w14:paraId="14511349" w14:textId="77777777" w:rsidR="00D04441" w:rsidRPr="00D04441" w:rsidRDefault="00D04441" w:rsidP="00673023">
      <w:pPr>
        <w:numPr>
          <w:ilvl w:val="0"/>
          <w:numId w:val="24"/>
        </w:numPr>
        <w:rPr>
          <w:lang w:val="en-GB"/>
        </w:rPr>
      </w:pPr>
      <w:r w:rsidRPr="00D04441">
        <w:rPr>
          <w:lang w:val="en-GB"/>
        </w:rPr>
        <w:t>Export options to Excel/CSV for further analysis (e.g. Power BI).</w:t>
      </w:r>
    </w:p>
    <w:p w14:paraId="055DA0E1" w14:textId="7A324202" w:rsidR="00D04441" w:rsidRPr="009372D0" w:rsidRDefault="00D04441" w:rsidP="00673023">
      <w:pPr>
        <w:pStyle w:val="ListParagraph"/>
        <w:numPr>
          <w:ilvl w:val="1"/>
          <w:numId w:val="26"/>
        </w:numPr>
        <w:rPr>
          <w:b/>
          <w:bCs/>
          <w:lang w:val="en-GB"/>
        </w:rPr>
      </w:pPr>
      <w:r w:rsidRPr="009372D0">
        <w:rPr>
          <w:b/>
          <w:bCs/>
          <w:lang w:val="en-GB"/>
        </w:rPr>
        <w:t>User Management &amp; Roles</w:t>
      </w:r>
    </w:p>
    <w:p w14:paraId="73F1848B" w14:textId="77777777" w:rsidR="00D04441" w:rsidRPr="00D04441" w:rsidRDefault="00D04441" w:rsidP="00673023">
      <w:pPr>
        <w:numPr>
          <w:ilvl w:val="0"/>
          <w:numId w:val="25"/>
        </w:numPr>
        <w:rPr>
          <w:lang w:val="en-GB"/>
        </w:rPr>
      </w:pPr>
      <w:r w:rsidRPr="00D04441">
        <w:rPr>
          <w:lang w:val="en-GB"/>
        </w:rPr>
        <w:t>Support role-based access, e.g.:</w:t>
      </w:r>
    </w:p>
    <w:p w14:paraId="1376BA2A" w14:textId="77777777" w:rsidR="00D04441" w:rsidRPr="00D04441" w:rsidRDefault="00D04441" w:rsidP="00673023">
      <w:pPr>
        <w:numPr>
          <w:ilvl w:val="1"/>
          <w:numId w:val="25"/>
        </w:numPr>
        <w:rPr>
          <w:lang w:val="en-GB"/>
        </w:rPr>
      </w:pPr>
      <w:r w:rsidRPr="00D04441">
        <w:rPr>
          <w:lang w:val="en-GB"/>
        </w:rPr>
        <w:t>Community Volunteers/Caregivers</w:t>
      </w:r>
    </w:p>
    <w:p w14:paraId="4CD0A5DD" w14:textId="77777777" w:rsidR="00D04441" w:rsidRPr="00D04441" w:rsidRDefault="00D04441" w:rsidP="00673023">
      <w:pPr>
        <w:numPr>
          <w:ilvl w:val="1"/>
          <w:numId w:val="25"/>
        </w:numPr>
        <w:rPr>
          <w:lang w:val="en-GB"/>
        </w:rPr>
      </w:pPr>
      <w:r w:rsidRPr="00D04441">
        <w:rPr>
          <w:lang w:val="en-GB"/>
        </w:rPr>
        <w:lastRenderedPageBreak/>
        <w:t>Field Staff / FS Coordinator,</w:t>
      </w:r>
    </w:p>
    <w:p w14:paraId="7B77E97F" w14:textId="77777777" w:rsidR="00D04441" w:rsidRPr="00D04441" w:rsidRDefault="00D04441" w:rsidP="00673023">
      <w:pPr>
        <w:numPr>
          <w:ilvl w:val="1"/>
          <w:numId w:val="25"/>
        </w:numPr>
        <w:rPr>
          <w:lang w:val="en-GB"/>
        </w:rPr>
      </w:pPr>
      <w:r w:rsidRPr="00D04441">
        <w:rPr>
          <w:lang w:val="en-GB"/>
        </w:rPr>
        <w:t>M&amp;E Officer,</w:t>
      </w:r>
    </w:p>
    <w:p w14:paraId="4245A1A7" w14:textId="77777777" w:rsidR="00D04441" w:rsidRPr="00D04441" w:rsidRDefault="00D04441" w:rsidP="00673023">
      <w:pPr>
        <w:numPr>
          <w:ilvl w:val="1"/>
          <w:numId w:val="25"/>
        </w:numPr>
        <w:rPr>
          <w:lang w:val="en-GB"/>
        </w:rPr>
      </w:pPr>
      <w:r w:rsidRPr="00D04441">
        <w:rPr>
          <w:lang w:val="en-GB"/>
        </w:rPr>
        <w:t>ICT/System Administrator.</w:t>
      </w:r>
    </w:p>
    <w:p w14:paraId="3A9BED9E" w14:textId="04574888" w:rsidR="00D628C3" w:rsidRDefault="00D04441" w:rsidP="00D04441">
      <w:pPr>
        <w:rPr>
          <w:lang w:val="en-GB"/>
        </w:rPr>
      </w:pPr>
      <w:r w:rsidRPr="00D04441">
        <w:rPr>
          <w:lang w:val="en-GB"/>
        </w:rPr>
        <w:t>Allow creation, editing, disabling of user accounts, and password management depending on level access.</w:t>
      </w:r>
    </w:p>
    <w:p w14:paraId="13DB7B5E" w14:textId="19032E54" w:rsidR="0046222C" w:rsidRPr="0046222C" w:rsidRDefault="0046222C" w:rsidP="00673023">
      <w:pPr>
        <w:pStyle w:val="ListParagraph"/>
        <w:numPr>
          <w:ilvl w:val="0"/>
          <w:numId w:val="26"/>
        </w:numPr>
        <w:rPr>
          <w:b/>
          <w:bCs/>
          <w:lang w:val="en-GB"/>
        </w:rPr>
      </w:pPr>
      <w:r w:rsidRPr="0046222C">
        <w:rPr>
          <w:b/>
          <w:bCs/>
          <w:lang w:val="en-GB"/>
        </w:rPr>
        <w:t>Technical Requirements</w:t>
      </w:r>
    </w:p>
    <w:p w14:paraId="55062027" w14:textId="26E3A100" w:rsidR="00991E69" w:rsidRDefault="00991E69" w:rsidP="00673023">
      <w:pPr>
        <w:pStyle w:val="ListParagraph"/>
        <w:numPr>
          <w:ilvl w:val="1"/>
          <w:numId w:val="26"/>
        </w:numPr>
        <w:rPr>
          <w:b/>
          <w:bCs/>
          <w:lang w:val="en-GB"/>
        </w:rPr>
      </w:pPr>
      <w:r w:rsidRPr="004E48C2">
        <w:rPr>
          <w:b/>
          <w:bCs/>
          <w:lang w:val="en-GB"/>
        </w:rPr>
        <w:t>Platform</w:t>
      </w:r>
    </w:p>
    <w:p w14:paraId="15209676" w14:textId="15D058E7" w:rsidR="00325927" w:rsidRPr="000A6481" w:rsidRDefault="00325927" w:rsidP="00673023">
      <w:pPr>
        <w:pStyle w:val="ListParagraph"/>
        <w:numPr>
          <w:ilvl w:val="0"/>
          <w:numId w:val="31"/>
        </w:numPr>
        <w:spacing w:line="360" w:lineRule="auto"/>
        <w:rPr>
          <w:lang w:val="en-ZW"/>
        </w:rPr>
      </w:pPr>
      <w:r w:rsidRPr="000A6481">
        <w:rPr>
          <w:lang w:val="en-ZW"/>
        </w:rPr>
        <w:t>Web-based</w:t>
      </w:r>
      <w:r w:rsidR="00CF7311" w:rsidRPr="000A6481">
        <w:rPr>
          <w:lang w:val="en-ZW"/>
        </w:rPr>
        <w:t xml:space="preserve"> MIS </w:t>
      </w:r>
      <w:r w:rsidRPr="000A6481">
        <w:rPr>
          <w:lang w:val="en-ZW"/>
        </w:rPr>
        <w:t>accessible via modern browsers (Chrome, Edge).</w:t>
      </w:r>
    </w:p>
    <w:p w14:paraId="1E38E24B" w14:textId="153F35B7" w:rsidR="00325927" w:rsidRPr="000A6481" w:rsidRDefault="00325927" w:rsidP="00673023">
      <w:pPr>
        <w:pStyle w:val="ListParagraph"/>
        <w:numPr>
          <w:ilvl w:val="0"/>
          <w:numId w:val="31"/>
        </w:numPr>
        <w:spacing w:line="360" w:lineRule="auto"/>
        <w:rPr>
          <w:lang w:val="en-ZW"/>
        </w:rPr>
      </w:pPr>
      <w:r w:rsidRPr="000A6481">
        <w:rPr>
          <w:lang w:val="en-ZW"/>
        </w:rPr>
        <w:t>Mobile application (Android).</w:t>
      </w:r>
    </w:p>
    <w:p w14:paraId="074E1E48" w14:textId="560B2EA3" w:rsidR="00325927" w:rsidRPr="000A6481" w:rsidRDefault="00325927" w:rsidP="00673023">
      <w:pPr>
        <w:pStyle w:val="ListParagraph"/>
        <w:numPr>
          <w:ilvl w:val="0"/>
          <w:numId w:val="31"/>
        </w:numPr>
        <w:spacing w:line="360" w:lineRule="auto"/>
        <w:rPr>
          <w:lang w:val="en-ZW"/>
        </w:rPr>
      </w:pPr>
      <w:r w:rsidRPr="000A6481">
        <w:rPr>
          <w:lang w:val="en-ZW"/>
        </w:rPr>
        <w:t xml:space="preserve">Responsive </w:t>
      </w:r>
      <w:r w:rsidR="0015435E" w:rsidRPr="000A6481">
        <w:rPr>
          <w:lang w:val="en-ZW"/>
        </w:rPr>
        <w:t>user interface</w:t>
      </w:r>
      <w:r w:rsidRPr="000A6481">
        <w:rPr>
          <w:lang w:val="en-ZW"/>
        </w:rPr>
        <w:t xml:space="preserve"> for smartphones and tablets.</w:t>
      </w:r>
    </w:p>
    <w:p w14:paraId="33DDEB86" w14:textId="43A2DF7E" w:rsidR="00325927" w:rsidRPr="000A6481" w:rsidRDefault="00325927" w:rsidP="00673023">
      <w:pPr>
        <w:pStyle w:val="ListParagraph"/>
        <w:numPr>
          <w:ilvl w:val="0"/>
          <w:numId w:val="31"/>
        </w:numPr>
        <w:spacing w:line="360" w:lineRule="auto"/>
        <w:rPr>
          <w:lang w:val="en-ZW"/>
        </w:rPr>
      </w:pPr>
      <w:r w:rsidRPr="000A6481">
        <w:rPr>
          <w:lang w:val="en-ZW"/>
        </w:rPr>
        <w:t>Cloud-hosted deployment (Azure, AWS, or equivalent)</w:t>
      </w:r>
      <w:r w:rsidR="00082F4C" w:rsidRPr="000A6481">
        <w:rPr>
          <w:lang w:val="en-ZW"/>
        </w:rPr>
        <w:t xml:space="preserve">. Ensure compliance with </w:t>
      </w:r>
      <w:r w:rsidR="00D45398" w:rsidRPr="000A6481">
        <w:rPr>
          <w:lang w:val="en-ZW"/>
        </w:rPr>
        <w:t>applicable data protection standards.</w:t>
      </w:r>
    </w:p>
    <w:p w14:paraId="4C222966" w14:textId="5F913FEB" w:rsidR="0009255D" w:rsidRPr="003F78A0" w:rsidRDefault="0009255D" w:rsidP="00673023">
      <w:pPr>
        <w:pStyle w:val="ListParagraph"/>
        <w:numPr>
          <w:ilvl w:val="1"/>
          <w:numId w:val="26"/>
        </w:numPr>
        <w:spacing w:line="360" w:lineRule="auto"/>
        <w:rPr>
          <w:b/>
          <w:bCs/>
          <w:lang w:val="en-GB"/>
        </w:rPr>
      </w:pPr>
      <w:r w:rsidRPr="003F78A0">
        <w:rPr>
          <w:b/>
          <w:bCs/>
          <w:lang w:val="en-GB"/>
        </w:rPr>
        <w:t>System Design</w:t>
      </w:r>
    </w:p>
    <w:p w14:paraId="66018611" w14:textId="77777777" w:rsidR="001569C7" w:rsidRPr="001569C7" w:rsidRDefault="001569C7" w:rsidP="00673023">
      <w:pPr>
        <w:pStyle w:val="ListParagraph"/>
        <w:numPr>
          <w:ilvl w:val="0"/>
          <w:numId w:val="31"/>
        </w:numPr>
        <w:spacing w:line="360" w:lineRule="auto"/>
        <w:rPr>
          <w:lang w:val="en-ZW"/>
        </w:rPr>
      </w:pPr>
      <w:r w:rsidRPr="001569C7">
        <w:rPr>
          <w:lang w:val="en-ZW"/>
        </w:rPr>
        <w:t>Modular architecture allowing configurable components (groups, meetings, financials, reports).</w:t>
      </w:r>
    </w:p>
    <w:p w14:paraId="6381356E" w14:textId="405D605C" w:rsidR="001569C7" w:rsidRPr="001569C7" w:rsidRDefault="001569C7" w:rsidP="00673023">
      <w:pPr>
        <w:pStyle w:val="ListParagraph"/>
        <w:numPr>
          <w:ilvl w:val="0"/>
          <w:numId w:val="31"/>
        </w:numPr>
        <w:spacing w:line="360" w:lineRule="auto"/>
        <w:rPr>
          <w:lang w:val="en-ZW"/>
        </w:rPr>
      </w:pPr>
      <w:r w:rsidRPr="001569C7">
        <w:rPr>
          <w:lang w:val="en-ZW"/>
        </w:rPr>
        <w:t>API-driven architecture</w:t>
      </w:r>
    </w:p>
    <w:p w14:paraId="6EEBB571" w14:textId="77777777" w:rsidR="001569C7" w:rsidRPr="001569C7" w:rsidRDefault="001569C7" w:rsidP="00673023">
      <w:pPr>
        <w:pStyle w:val="ListParagraph"/>
        <w:numPr>
          <w:ilvl w:val="0"/>
          <w:numId w:val="31"/>
        </w:numPr>
        <w:spacing w:line="360" w:lineRule="auto"/>
        <w:rPr>
          <w:lang w:val="en-ZW"/>
        </w:rPr>
      </w:pPr>
      <w:r w:rsidRPr="001569C7">
        <w:rPr>
          <w:lang w:val="en-ZW"/>
        </w:rPr>
        <w:t>Offline-first mobile design with:</w:t>
      </w:r>
    </w:p>
    <w:p w14:paraId="0D957A31" w14:textId="77777777" w:rsidR="001569C7" w:rsidRPr="001569C7" w:rsidRDefault="001569C7" w:rsidP="00673023">
      <w:pPr>
        <w:pStyle w:val="ListParagraph"/>
        <w:numPr>
          <w:ilvl w:val="1"/>
          <w:numId w:val="31"/>
        </w:numPr>
        <w:spacing w:line="360" w:lineRule="auto"/>
        <w:rPr>
          <w:lang w:val="en-ZW"/>
        </w:rPr>
      </w:pPr>
      <w:r w:rsidRPr="001569C7">
        <w:rPr>
          <w:lang w:val="en-ZW"/>
        </w:rPr>
        <w:t>Local device storage.</w:t>
      </w:r>
    </w:p>
    <w:p w14:paraId="1D904D5A" w14:textId="3A7D5868" w:rsidR="0009255D" w:rsidRDefault="001569C7" w:rsidP="00673023">
      <w:pPr>
        <w:pStyle w:val="ListParagraph"/>
        <w:numPr>
          <w:ilvl w:val="1"/>
          <w:numId w:val="31"/>
        </w:numPr>
        <w:spacing w:line="360" w:lineRule="auto"/>
        <w:rPr>
          <w:lang w:val="en-ZW"/>
        </w:rPr>
      </w:pPr>
      <w:r w:rsidRPr="001569C7">
        <w:rPr>
          <w:lang w:val="en-ZW"/>
        </w:rPr>
        <w:t>Automatic sync when connectivity is restored.</w:t>
      </w:r>
    </w:p>
    <w:p w14:paraId="2050481E" w14:textId="388F4443" w:rsidR="00383BAC" w:rsidRPr="00383BAC" w:rsidRDefault="00383BAC" w:rsidP="00673023">
      <w:pPr>
        <w:numPr>
          <w:ilvl w:val="0"/>
          <w:numId w:val="31"/>
        </w:numPr>
        <w:rPr>
          <w:lang w:val="en-GB"/>
        </w:rPr>
      </w:pPr>
      <w:r w:rsidRPr="0046222C">
        <w:rPr>
          <w:lang w:val="en-GB"/>
        </w:rPr>
        <w:t>Function in low-</w:t>
      </w:r>
      <w:r>
        <w:rPr>
          <w:lang w:val="en-GB"/>
        </w:rPr>
        <w:t>bandwidth</w:t>
      </w:r>
      <w:r w:rsidRPr="0046222C">
        <w:rPr>
          <w:lang w:val="en-GB"/>
        </w:rPr>
        <w:t xml:space="preserve"> settings (e.g. offline data entry with later synchronisation, or lightweight mobile forms).</w:t>
      </w:r>
    </w:p>
    <w:p w14:paraId="584E8FEB" w14:textId="77777777" w:rsidR="00B577A2" w:rsidRPr="00B577A2" w:rsidRDefault="00B577A2" w:rsidP="00673023">
      <w:pPr>
        <w:pStyle w:val="ListParagraph"/>
        <w:numPr>
          <w:ilvl w:val="1"/>
          <w:numId w:val="26"/>
        </w:numPr>
        <w:spacing w:line="360" w:lineRule="auto"/>
        <w:rPr>
          <w:b/>
          <w:bCs/>
          <w:lang w:val="en-GB"/>
        </w:rPr>
      </w:pPr>
      <w:r w:rsidRPr="00B577A2">
        <w:rPr>
          <w:b/>
          <w:bCs/>
          <w:lang w:val="en-GB"/>
        </w:rPr>
        <w:t>Digital Recordkeeping</w:t>
      </w:r>
    </w:p>
    <w:p w14:paraId="58F42075" w14:textId="77777777" w:rsidR="00B577A2" w:rsidRPr="00B577A2" w:rsidRDefault="00B577A2" w:rsidP="00673023">
      <w:pPr>
        <w:pStyle w:val="ListParagraph"/>
        <w:numPr>
          <w:ilvl w:val="0"/>
          <w:numId w:val="31"/>
        </w:numPr>
        <w:spacing w:line="360" w:lineRule="auto"/>
        <w:rPr>
          <w:lang w:val="en-ZW"/>
        </w:rPr>
      </w:pPr>
      <w:r w:rsidRPr="00B577A2">
        <w:rPr>
          <w:lang w:val="en-ZW"/>
        </w:rPr>
        <w:t>Transaction logs.</w:t>
      </w:r>
    </w:p>
    <w:p w14:paraId="288E0C89" w14:textId="77777777" w:rsidR="00B577A2" w:rsidRPr="00B577A2" w:rsidRDefault="00B577A2" w:rsidP="00673023">
      <w:pPr>
        <w:pStyle w:val="ListParagraph"/>
        <w:numPr>
          <w:ilvl w:val="0"/>
          <w:numId w:val="31"/>
        </w:numPr>
        <w:spacing w:line="360" w:lineRule="auto"/>
        <w:rPr>
          <w:lang w:val="en-ZW"/>
        </w:rPr>
      </w:pPr>
      <w:r w:rsidRPr="00B577A2">
        <w:rPr>
          <w:lang w:val="en-ZW"/>
        </w:rPr>
        <w:t>Audit trails.</w:t>
      </w:r>
    </w:p>
    <w:p w14:paraId="51735B06" w14:textId="77777777" w:rsidR="00F6285C" w:rsidRPr="00F6285C" w:rsidRDefault="00F6285C" w:rsidP="00673023">
      <w:pPr>
        <w:pStyle w:val="ListParagraph"/>
        <w:numPr>
          <w:ilvl w:val="1"/>
          <w:numId w:val="26"/>
        </w:numPr>
        <w:spacing w:line="360" w:lineRule="auto"/>
        <w:rPr>
          <w:b/>
          <w:bCs/>
          <w:lang w:val="en-GB"/>
        </w:rPr>
      </w:pPr>
      <w:r w:rsidRPr="00F6285C">
        <w:rPr>
          <w:b/>
          <w:bCs/>
          <w:lang w:val="en-GB"/>
        </w:rPr>
        <w:t>Security Requirements</w:t>
      </w:r>
    </w:p>
    <w:p w14:paraId="5177C3C7" w14:textId="4350703E" w:rsidR="00F6285C" w:rsidRPr="00F6285C" w:rsidRDefault="00F6285C" w:rsidP="00673023">
      <w:pPr>
        <w:pStyle w:val="ListParagraph"/>
        <w:numPr>
          <w:ilvl w:val="0"/>
          <w:numId w:val="31"/>
        </w:numPr>
        <w:spacing w:line="360" w:lineRule="auto"/>
        <w:rPr>
          <w:lang w:val="en-ZW"/>
        </w:rPr>
      </w:pPr>
      <w:r w:rsidRPr="00F6285C">
        <w:rPr>
          <w:lang w:val="en-ZW"/>
        </w:rPr>
        <w:t>Role-based access control</w:t>
      </w:r>
    </w:p>
    <w:p w14:paraId="7A9E97E2" w14:textId="7337C0F7" w:rsidR="00F6285C" w:rsidRPr="00F6285C" w:rsidRDefault="00F6285C" w:rsidP="00673023">
      <w:pPr>
        <w:pStyle w:val="ListParagraph"/>
        <w:numPr>
          <w:ilvl w:val="0"/>
          <w:numId w:val="31"/>
        </w:numPr>
        <w:spacing w:line="360" w:lineRule="auto"/>
        <w:rPr>
          <w:lang w:val="en-ZW"/>
        </w:rPr>
      </w:pPr>
      <w:r w:rsidRPr="00F6285C">
        <w:rPr>
          <w:lang w:val="en-ZW"/>
        </w:rPr>
        <w:t>Strong authentication</w:t>
      </w:r>
    </w:p>
    <w:p w14:paraId="3135BD34" w14:textId="77777777" w:rsidR="00F6285C" w:rsidRPr="00F6285C" w:rsidRDefault="00F6285C" w:rsidP="00673023">
      <w:pPr>
        <w:pStyle w:val="ListParagraph"/>
        <w:numPr>
          <w:ilvl w:val="0"/>
          <w:numId w:val="31"/>
        </w:numPr>
        <w:spacing w:line="360" w:lineRule="auto"/>
        <w:rPr>
          <w:lang w:val="en-ZW"/>
        </w:rPr>
      </w:pPr>
      <w:r w:rsidRPr="00F6285C">
        <w:rPr>
          <w:lang w:val="en-ZW"/>
        </w:rPr>
        <w:t xml:space="preserve">Data encryption: </w:t>
      </w:r>
    </w:p>
    <w:p w14:paraId="75A8305B" w14:textId="77777777" w:rsidR="00F6285C" w:rsidRPr="00F6285C" w:rsidRDefault="00F6285C" w:rsidP="00673023">
      <w:pPr>
        <w:pStyle w:val="ListParagraph"/>
        <w:numPr>
          <w:ilvl w:val="1"/>
          <w:numId w:val="31"/>
        </w:numPr>
        <w:spacing w:line="360" w:lineRule="auto"/>
        <w:rPr>
          <w:lang w:val="en-ZW"/>
        </w:rPr>
      </w:pPr>
      <w:r w:rsidRPr="00F6285C">
        <w:rPr>
          <w:lang w:val="en-ZW"/>
        </w:rPr>
        <w:t>In transit (TLS/SSL).</w:t>
      </w:r>
    </w:p>
    <w:p w14:paraId="5054034D" w14:textId="77777777" w:rsidR="00F6285C" w:rsidRPr="00F6285C" w:rsidRDefault="00F6285C" w:rsidP="00673023">
      <w:pPr>
        <w:pStyle w:val="ListParagraph"/>
        <w:numPr>
          <w:ilvl w:val="1"/>
          <w:numId w:val="31"/>
        </w:numPr>
        <w:spacing w:line="360" w:lineRule="auto"/>
        <w:rPr>
          <w:lang w:val="en-ZW"/>
        </w:rPr>
      </w:pPr>
      <w:r w:rsidRPr="00F6285C">
        <w:rPr>
          <w:lang w:val="en-ZW"/>
        </w:rPr>
        <w:t>At rest (AES 256 or equivalent).</w:t>
      </w:r>
    </w:p>
    <w:p w14:paraId="420F7EB5" w14:textId="45C1C501" w:rsidR="00F6285C" w:rsidRPr="00F6285C" w:rsidRDefault="00F6285C" w:rsidP="00673023">
      <w:pPr>
        <w:pStyle w:val="ListParagraph"/>
        <w:numPr>
          <w:ilvl w:val="0"/>
          <w:numId w:val="31"/>
        </w:numPr>
        <w:spacing w:line="360" w:lineRule="auto"/>
        <w:rPr>
          <w:lang w:val="en-ZW"/>
        </w:rPr>
      </w:pPr>
      <w:r w:rsidRPr="00F6285C">
        <w:rPr>
          <w:lang w:val="en-ZW"/>
        </w:rPr>
        <w:t>Compliance with data protection laws (</w:t>
      </w:r>
      <w:r w:rsidR="005E4BB0">
        <w:rPr>
          <w:lang w:val="en-ZW"/>
        </w:rPr>
        <w:t>CDPA</w:t>
      </w:r>
      <w:r w:rsidR="00E03F3D">
        <w:rPr>
          <w:lang w:val="en-ZW"/>
        </w:rPr>
        <w:t xml:space="preserve"> &amp; CDPR, </w:t>
      </w:r>
      <w:r w:rsidR="00E03F3D" w:rsidRPr="00F6285C">
        <w:rPr>
          <w:lang w:val="en-ZW"/>
        </w:rPr>
        <w:t>GDPR</w:t>
      </w:r>
      <w:r w:rsidRPr="00F6285C">
        <w:rPr>
          <w:lang w:val="en-ZW"/>
        </w:rPr>
        <w:t>).</w:t>
      </w:r>
    </w:p>
    <w:p w14:paraId="5D5D6C34" w14:textId="77777777" w:rsidR="00F6285C" w:rsidRPr="00F6285C" w:rsidRDefault="00F6285C" w:rsidP="00673023">
      <w:pPr>
        <w:pStyle w:val="ListParagraph"/>
        <w:numPr>
          <w:ilvl w:val="0"/>
          <w:numId w:val="31"/>
        </w:numPr>
        <w:spacing w:line="360" w:lineRule="auto"/>
        <w:rPr>
          <w:lang w:val="en-ZW"/>
        </w:rPr>
      </w:pPr>
      <w:r w:rsidRPr="00F6285C">
        <w:rPr>
          <w:lang w:val="en-ZW"/>
        </w:rPr>
        <w:t>Audit logs for all administrator actions.</w:t>
      </w:r>
    </w:p>
    <w:p w14:paraId="58425D20" w14:textId="77777777" w:rsidR="00755B70" w:rsidRPr="00195B85" w:rsidRDefault="00755B70" w:rsidP="00673023">
      <w:pPr>
        <w:pStyle w:val="ListParagraph"/>
        <w:numPr>
          <w:ilvl w:val="1"/>
          <w:numId w:val="26"/>
        </w:numPr>
        <w:spacing w:line="360" w:lineRule="auto"/>
        <w:rPr>
          <w:b/>
          <w:bCs/>
          <w:lang w:val="en-GB"/>
        </w:rPr>
      </w:pPr>
      <w:r w:rsidRPr="00195B85">
        <w:rPr>
          <w:b/>
          <w:bCs/>
          <w:lang w:val="en-GB"/>
        </w:rPr>
        <w:t>Mobile App Requirements (Android Preferred)</w:t>
      </w:r>
    </w:p>
    <w:p w14:paraId="04FB8685" w14:textId="77777777" w:rsidR="00755B70" w:rsidRPr="00755B70" w:rsidRDefault="00755B70" w:rsidP="00673023">
      <w:pPr>
        <w:pStyle w:val="ListParagraph"/>
        <w:numPr>
          <w:ilvl w:val="0"/>
          <w:numId w:val="31"/>
        </w:numPr>
        <w:spacing w:line="360" w:lineRule="auto"/>
        <w:rPr>
          <w:lang w:val="en-ZW"/>
        </w:rPr>
      </w:pPr>
      <w:r w:rsidRPr="00755B70">
        <w:rPr>
          <w:lang w:val="en-ZW"/>
        </w:rPr>
        <w:t>Offline mode for all major functions (enter meetings, loans, savings).</w:t>
      </w:r>
    </w:p>
    <w:p w14:paraId="40645364" w14:textId="77777777" w:rsidR="00755B70" w:rsidRPr="00755B70" w:rsidRDefault="00755B70" w:rsidP="00673023">
      <w:pPr>
        <w:pStyle w:val="ListParagraph"/>
        <w:numPr>
          <w:ilvl w:val="0"/>
          <w:numId w:val="31"/>
        </w:numPr>
        <w:spacing w:line="360" w:lineRule="auto"/>
        <w:rPr>
          <w:lang w:val="en-ZW"/>
        </w:rPr>
      </w:pPr>
      <w:r w:rsidRPr="00755B70">
        <w:rPr>
          <w:lang w:val="en-ZW"/>
        </w:rPr>
        <w:t>Sync status indicator.</w:t>
      </w:r>
    </w:p>
    <w:p w14:paraId="63DFEA35" w14:textId="77777777" w:rsidR="00755B70" w:rsidRPr="00755B70" w:rsidRDefault="00755B70" w:rsidP="00673023">
      <w:pPr>
        <w:pStyle w:val="ListParagraph"/>
        <w:numPr>
          <w:ilvl w:val="0"/>
          <w:numId w:val="31"/>
        </w:numPr>
        <w:spacing w:line="360" w:lineRule="auto"/>
        <w:rPr>
          <w:lang w:val="en-ZW"/>
        </w:rPr>
      </w:pPr>
      <w:r w:rsidRPr="00755B70">
        <w:rPr>
          <w:lang w:val="en-ZW"/>
        </w:rPr>
        <w:t>Automatic conflict resolution rules during sync.</w:t>
      </w:r>
    </w:p>
    <w:p w14:paraId="5D196C4C" w14:textId="5694160A" w:rsidR="00755B70" w:rsidRPr="00755B70" w:rsidRDefault="00755B70" w:rsidP="00673023">
      <w:pPr>
        <w:pStyle w:val="ListParagraph"/>
        <w:numPr>
          <w:ilvl w:val="0"/>
          <w:numId w:val="31"/>
        </w:numPr>
        <w:spacing w:line="360" w:lineRule="auto"/>
        <w:rPr>
          <w:lang w:val="en-ZW"/>
        </w:rPr>
      </w:pPr>
      <w:r w:rsidRPr="00755B70">
        <w:rPr>
          <w:lang w:val="en-ZW"/>
        </w:rPr>
        <w:t>Optimized for low end devices (</w:t>
      </w:r>
      <w:r w:rsidR="00FD51F4">
        <w:rPr>
          <w:lang w:val="en-ZW"/>
        </w:rPr>
        <w:t>3</w:t>
      </w:r>
      <w:r w:rsidRPr="00755B70">
        <w:rPr>
          <w:lang w:val="en-ZW"/>
        </w:rPr>
        <w:t>–</w:t>
      </w:r>
      <w:r w:rsidR="00FD51F4">
        <w:rPr>
          <w:lang w:val="en-ZW"/>
        </w:rPr>
        <w:t>4</w:t>
      </w:r>
      <w:r w:rsidRPr="00755B70">
        <w:rPr>
          <w:lang w:val="en-ZW"/>
        </w:rPr>
        <w:t>GB RAM).</w:t>
      </w:r>
    </w:p>
    <w:p w14:paraId="64CF348C" w14:textId="77777777" w:rsidR="00467A03" w:rsidRPr="00195B85" w:rsidRDefault="00467A03" w:rsidP="00673023">
      <w:pPr>
        <w:pStyle w:val="ListParagraph"/>
        <w:numPr>
          <w:ilvl w:val="1"/>
          <w:numId w:val="26"/>
        </w:numPr>
        <w:spacing w:line="360" w:lineRule="auto"/>
        <w:rPr>
          <w:b/>
          <w:bCs/>
          <w:lang w:val="en-GB"/>
        </w:rPr>
      </w:pPr>
      <w:r w:rsidRPr="00195B85">
        <w:rPr>
          <w:b/>
          <w:bCs/>
          <w:lang w:val="en-GB"/>
        </w:rPr>
        <w:t>Data Backup &amp; Recovery</w:t>
      </w:r>
    </w:p>
    <w:p w14:paraId="7C1FDE75" w14:textId="77777777" w:rsidR="00467A03" w:rsidRPr="00467A03" w:rsidRDefault="00467A03" w:rsidP="00673023">
      <w:pPr>
        <w:pStyle w:val="ListParagraph"/>
        <w:numPr>
          <w:ilvl w:val="0"/>
          <w:numId w:val="31"/>
        </w:numPr>
        <w:spacing w:line="360" w:lineRule="auto"/>
        <w:rPr>
          <w:lang w:val="en-ZW"/>
        </w:rPr>
      </w:pPr>
      <w:r w:rsidRPr="00467A03">
        <w:rPr>
          <w:lang w:val="en-ZW"/>
        </w:rPr>
        <w:t>Automated daily backups retained for 30–90 days.</w:t>
      </w:r>
    </w:p>
    <w:p w14:paraId="41DD3D9B" w14:textId="5D65E194" w:rsidR="0009255D" w:rsidRPr="00195B85" w:rsidRDefault="00914DB5" w:rsidP="00673023">
      <w:pPr>
        <w:pStyle w:val="ListParagraph"/>
        <w:numPr>
          <w:ilvl w:val="1"/>
          <w:numId w:val="26"/>
        </w:numPr>
        <w:spacing w:line="360" w:lineRule="auto"/>
        <w:rPr>
          <w:b/>
          <w:bCs/>
          <w:lang w:val="en-GB"/>
        </w:rPr>
      </w:pPr>
      <w:r w:rsidRPr="00195B85">
        <w:rPr>
          <w:b/>
          <w:bCs/>
          <w:lang w:val="en-GB"/>
        </w:rPr>
        <w:lastRenderedPageBreak/>
        <w:t>Scalability</w:t>
      </w:r>
    </w:p>
    <w:p w14:paraId="2E53213A" w14:textId="0EE13779" w:rsidR="00914DB5" w:rsidRPr="00914DB5" w:rsidRDefault="00B31A9E" w:rsidP="00B31A9E">
      <w:pPr>
        <w:pStyle w:val="ListParagraph"/>
        <w:spacing w:line="360" w:lineRule="auto"/>
        <w:rPr>
          <w:lang w:val="en-GB"/>
        </w:rPr>
      </w:pPr>
      <w:r>
        <w:rPr>
          <w:lang w:val="en-GB"/>
        </w:rPr>
        <w:t>The system should be</w:t>
      </w:r>
      <w:r w:rsidR="00914DB5" w:rsidRPr="00914DB5">
        <w:rPr>
          <w:lang w:val="en-GB"/>
        </w:rPr>
        <w:t xml:space="preserve"> scalable to accommodate:</w:t>
      </w:r>
    </w:p>
    <w:p w14:paraId="462E8CB4" w14:textId="77777777" w:rsidR="00914DB5" w:rsidRPr="00914DB5" w:rsidRDefault="00914DB5" w:rsidP="00673023">
      <w:pPr>
        <w:pStyle w:val="ListParagraph"/>
        <w:numPr>
          <w:ilvl w:val="0"/>
          <w:numId w:val="31"/>
        </w:numPr>
        <w:spacing w:line="360" w:lineRule="auto"/>
        <w:rPr>
          <w:lang w:val="en-ZW"/>
        </w:rPr>
      </w:pPr>
      <w:r w:rsidRPr="00914DB5">
        <w:rPr>
          <w:lang w:val="en-ZW"/>
        </w:rPr>
        <w:t>Increased number of groups and members,</w:t>
      </w:r>
    </w:p>
    <w:p w14:paraId="767143F0" w14:textId="54D72F8B" w:rsidR="00914DB5" w:rsidRDefault="00914DB5" w:rsidP="00673023">
      <w:pPr>
        <w:pStyle w:val="ListParagraph"/>
        <w:numPr>
          <w:ilvl w:val="0"/>
          <w:numId w:val="31"/>
        </w:numPr>
        <w:spacing w:line="360" w:lineRule="auto"/>
        <w:rPr>
          <w:lang w:val="en-ZW"/>
        </w:rPr>
      </w:pPr>
      <w:r w:rsidRPr="00914DB5">
        <w:rPr>
          <w:lang w:val="en-ZW"/>
        </w:rPr>
        <w:t>Additional districts/locations.</w:t>
      </w:r>
    </w:p>
    <w:p w14:paraId="67853115" w14:textId="53EDD460" w:rsidR="00195B85" w:rsidRPr="00461C0B" w:rsidRDefault="00195B85" w:rsidP="00673023">
      <w:pPr>
        <w:pStyle w:val="ListParagraph"/>
        <w:numPr>
          <w:ilvl w:val="1"/>
          <w:numId w:val="26"/>
        </w:numPr>
        <w:spacing w:line="360" w:lineRule="auto"/>
        <w:rPr>
          <w:b/>
          <w:bCs/>
          <w:lang w:val="en-ZW"/>
        </w:rPr>
      </w:pPr>
      <w:r w:rsidRPr="00461C0B">
        <w:rPr>
          <w:b/>
          <w:bCs/>
          <w:lang w:val="en-ZW"/>
        </w:rPr>
        <w:t>Documentation</w:t>
      </w:r>
    </w:p>
    <w:p w14:paraId="55E882C6" w14:textId="5007EA61" w:rsidR="00195B85" w:rsidRPr="00195B85" w:rsidRDefault="00C25CAE" w:rsidP="00195B85">
      <w:pPr>
        <w:pStyle w:val="ListParagraph"/>
        <w:spacing w:line="360" w:lineRule="auto"/>
        <w:rPr>
          <w:lang w:val="en-ZW"/>
        </w:rPr>
      </w:pPr>
      <w:r>
        <w:rPr>
          <w:lang w:val="en-ZW"/>
        </w:rPr>
        <w:t>Full documentation of the system should be available</w:t>
      </w:r>
      <w:r w:rsidR="00AE24F4">
        <w:rPr>
          <w:lang w:val="en-ZW"/>
        </w:rPr>
        <w:t>.</w:t>
      </w:r>
    </w:p>
    <w:p w14:paraId="41DD077E" w14:textId="77777777" w:rsidR="0046222C" w:rsidRPr="0046222C" w:rsidRDefault="0046222C" w:rsidP="0046222C">
      <w:pPr>
        <w:rPr>
          <w:lang w:val="en-GB"/>
        </w:rPr>
      </w:pPr>
      <w:r w:rsidRPr="0046222C">
        <w:rPr>
          <w:lang w:val="en-GB"/>
        </w:rPr>
        <w:pict w14:anchorId="7B7508C8">
          <v:rect id="_x0000_i1300" style="width:0;height:1.5pt" o:hralign="center" o:hrstd="t" o:hr="t" fillcolor="#a0a0a0" stroked="f"/>
        </w:pict>
      </w:r>
    </w:p>
    <w:p w14:paraId="5775384D" w14:textId="1F1D0F0A" w:rsidR="0046222C" w:rsidRPr="00ED002F" w:rsidRDefault="0046222C" w:rsidP="00673023">
      <w:pPr>
        <w:pStyle w:val="ListParagraph"/>
        <w:numPr>
          <w:ilvl w:val="0"/>
          <w:numId w:val="26"/>
        </w:numPr>
        <w:rPr>
          <w:b/>
          <w:bCs/>
          <w:lang w:val="en-GB"/>
        </w:rPr>
      </w:pPr>
      <w:r w:rsidRPr="00ED002F">
        <w:rPr>
          <w:b/>
          <w:bCs/>
          <w:lang w:val="en-GB"/>
        </w:rPr>
        <w:t>Implementation &amp; Deliverables</w:t>
      </w:r>
    </w:p>
    <w:p w14:paraId="46FDBF68" w14:textId="77777777" w:rsidR="0046222C" w:rsidRPr="0046222C" w:rsidRDefault="0046222C" w:rsidP="0046222C">
      <w:pPr>
        <w:rPr>
          <w:lang w:val="en-GB"/>
        </w:rPr>
      </w:pPr>
      <w:r w:rsidRPr="0046222C">
        <w:rPr>
          <w:lang w:val="en-GB"/>
        </w:rPr>
        <w:t>Indicative deliverables:</w:t>
      </w:r>
    </w:p>
    <w:p w14:paraId="0FA4E608" w14:textId="77777777" w:rsidR="0046222C" w:rsidRPr="0046222C" w:rsidRDefault="0046222C" w:rsidP="00673023">
      <w:pPr>
        <w:numPr>
          <w:ilvl w:val="0"/>
          <w:numId w:val="27"/>
        </w:numPr>
        <w:rPr>
          <w:lang w:val="en-GB"/>
        </w:rPr>
      </w:pPr>
      <w:r w:rsidRPr="0046222C">
        <w:rPr>
          <w:lang w:val="en-GB"/>
        </w:rPr>
        <w:t>Inception report with confirmed requirements, implementation plan and timelines.</w:t>
      </w:r>
    </w:p>
    <w:p w14:paraId="44196DF0" w14:textId="77777777" w:rsidR="0046222C" w:rsidRPr="0046222C" w:rsidRDefault="0046222C" w:rsidP="00673023">
      <w:pPr>
        <w:numPr>
          <w:ilvl w:val="0"/>
          <w:numId w:val="27"/>
        </w:numPr>
        <w:rPr>
          <w:lang w:val="en-GB"/>
        </w:rPr>
      </w:pPr>
      <w:r w:rsidRPr="0046222C">
        <w:rPr>
          <w:lang w:val="en-GB"/>
        </w:rPr>
        <w:t>Configured VSLA MIS instance for SOSCV environment.</w:t>
      </w:r>
    </w:p>
    <w:p w14:paraId="1E9B7066" w14:textId="77777777" w:rsidR="0046222C" w:rsidRPr="0046222C" w:rsidRDefault="0046222C" w:rsidP="00673023">
      <w:pPr>
        <w:numPr>
          <w:ilvl w:val="0"/>
          <w:numId w:val="27"/>
        </w:numPr>
        <w:rPr>
          <w:lang w:val="en-GB"/>
        </w:rPr>
      </w:pPr>
      <w:r w:rsidRPr="0046222C">
        <w:rPr>
          <w:lang w:val="en-GB"/>
        </w:rPr>
        <w:t>Pilot rollout in an agreed number of groups/locations, with support for refinement.</w:t>
      </w:r>
    </w:p>
    <w:p w14:paraId="4C33B539" w14:textId="77777777" w:rsidR="0046222C" w:rsidRPr="0046222C" w:rsidRDefault="0046222C" w:rsidP="00673023">
      <w:pPr>
        <w:numPr>
          <w:ilvl w:val="0"/>
          <w:numId w:val="27"/>
        </w:numPr>
        <w:rPr>
          <w:lang w:val="en-GB"/>
        </w:rPr>
      </w:pPr>
      <w:r w:rsidRPr="0046222C">
        <w:rPr>
          <w:lang w:val="en-GB"/>
        </w:rPr>
        <w:t>Full rollout to all agreed areas.</w:t>
      </w:r>
    </w:p>
    <w:p w14:paraId="76BC2013" w14:textId="77777777" w:rsidR="0046222C" w:rsidRPr="0046222C" w:rsidRDefault="0046222C" w:rsidP="00673023">
      <w:pPr>
        <w:numPr>
          <w:ilvl w:val="0"/>
          <w:numId w:val="27"/>
        </w:numPr>
        <w:rPr>
          <w:lang w:val="en-GB"/>
        </w:rPr>
      </w:pPr>
      <w:r w:rsidRPr="0046222C">
        <w:rPr>
          <w:lang w:val="en-GB"/>
        </w:rPr>
        <w:t>Training sessions for:</w:t>
      </w:r>
    </w:p>
    <w:p w14:paraId="2A2766F9" w14:textId="77777777" w:rsidR="0046222C" w:rsidRPr="0046222C" w:rsidRDefault="0046222C" w:rsidP="00673023">
      <w:pPr>
        <w:numPr>
          <w:ilvl w:val="1"/>
          <w:numId w:val="27"/>
        </w:numPr>
        <w:rPr>
          <w:lang w:val="en-GB"/>
        </w:rPr>
      </w:pPr>
      <w:r w:rsidRPr="0046222C">
        <w:rPr>
          <w:lang w:val="en-GB"/>
        </w:rPr>
        <w:t>Field staff and facilitators,</w:t>
      </w:r>
    </w:p>
    <w:p w14:paraId="44A631DA" w14:textId="77777777" w:rsidR="0046222C" w:rsidRPr="0046222C" w:rsidRDefault="0046222C" w:rsidP="00673023">
      <w:pPr>
        <w:numPr>
          <w:ilvl w:val="1"/>
          <w:numId w:val="27"/>
        </w:numPr>
        <w:rPr>
          <w:lang w:val="en-GB"/>
        </w:rPr>
      </w:pPr>
      <w:r w:rsidRPr="0046222C">
        <w:rPr>
          <w:lang w:val="en-GB"/>
        </w:rPr>
        <w:t>M&amp;E and programme staff,</w:t>
      </w:r>
    </w:p>
    <w:p w14:paraId="36D35867" w14:textId="77777777" w:rsidR="0046222C" w:rsidRPr="0046222C" w:rsidRDefault="0046222C" w:rsidP="00673023">
      <w:pPr>
        <w:numPr>
          <w:ilvl w:val="1"/>
          <w:numId w:val="27"/>
        </w:numPr>
        <w:rPr>
          <w:lang w:val="en-GB"/>
        </w:rPr>
      </w:pPr>
      <w:r w:rsidRPr="0046222C">
        <w:rPr>
          <w:lang w:val="en-GB"/>
        </w:rPr>
        <w:t>ICT/system administrators.</w:t>
      </w:r>
    </w:p>
    <w:p w14:paraId="64F349F2" w14:textId="77777777" w:rsidR="0046222C" w:rsidRPr="0046222C" w:rsidRDefault="0046222C" w:rsidP="00673023">
      <w:pPr>
        <w:numPr>
          <w:ilvl w:val="0"/>
          <w:numId w:val="27"/>
        </w:numPr>
        <w:rPr>
          <w:lang w:val="en-GB"/>
        </w:rPr>
      </w:pPr>
      <w:r w:rsidRPr="0046222C">
        <w:rPr>
          <w:lang w:val="en-GB"/>
        </w:rPr>
        <w:t>User manuals (simple, step-by-step, with screenshots).</w:t>
      </w:r>
    </w:p>
    <w:p w14:paraId="6468C3A5" w14:textId="77777777" w:rsidR="0046222C" w:rsidRPr="0046222C" w:rsidRDefault="0046222C" w:rsidP="00673023">
      <w:pPr>
        <w:numPr>
          <w:ilvl w:val="0"/>
          <w:numId w:val="27"/>
        </w:numPr>
        <w:rPr>
          <w:lang w:val="en-GB"/>
        </w:rPr>
      </w:pPr>
      <w:r w:rsidRPr="0046222C">
        <w:rPr>
          <w:lang w:val="en-GB"/>
        </w:rPr>
        <w:t>Support and maintenance plan, including helpdesk contacts, response times and escalation routes.</w:t>
      </w:r>
    </w:p>
    <w:p w14:paraId="22267F03" w14:textId="77777777" w:rsidR="0046222C" w:rsidRPr="0046222C" w:rsidRDefault="0046222C" w:rsidP="0046222C">
      <w:pPr>
        <w:rPr>
          <w:lang w:val="en-GB"/>
        </w:rPr>
      </w:pPr>
      <w:r w:rsidRPr="0046222C">
        <w:rPr>
          <w:lang w:val="en-GB"/>
        </w:rPr>
        <w:t>The Bidder should provide an indicative implementation timetable (e.g. Gantt chart) in the Technical Proposal.</w:t>
      </w:r>
    </w:p>
    <w:p w14:paraId="39E36969" w14:textId="77777777" w:rsidR="0046222C" w:rsidRPr="0046222C" w:rsidRDefault="0046222C" w:rsidP="0046222C">
      <w:pPr>
        <w:rPr>
          <w:lang w:val="en-GB"/>
        </w:rPr>
      </w:pPr>
      <w:r w:rsidRPr="0046222C">
        <w:rPr>
          <w:lang w:val="en-GB"/>
        </w:rPr>
        <w:pict w14:anchorId="53DEDDC9">
          <v:rect id="_x0000_i1301" style="width:0;height:1.5pt" o:hralign="center" o:hrstd="t" o:hr="t" fillcolor="#a0a0a0" stroked="f"/>
        </w:pict>
      </w:r>
    </w:p>
    <w:p w14:paraId="644FBA62" w14:textId="0C08A97F" w:rsidR="0046222C" w:rsidRPr="00ED002F" w:rsidRDefault="0046222C" w:rsidP="00673023">
      <w:pPr>
        <w:pStyle w:val="ListParagraph"/>
        <w:numPr>
          <w:ilvl w:val="0"/>
          <w:numId w:val="27"/>
        </w:numPr>
        <w:rPr>
          <w:b/>
          <w:bCs/>
          <w:lang w:val="en-GB"/>
        </w:rPr>
      </w:pPr>
      <w:r w:rsidRPr="00ED002F">
        <w:rPr>
          <w:b/>
          <w:bCs/>
          <w:lang w:val="en-GB"/>
        </w:rPr>
        <w:t>Training Requirements</w:t>
      </w:r>
    </w:p>
    <w:p w14:paraId="61AE2840" w14:textId="77777777" w:rsidR="0046222C" w:rsidRPr="0046222C" w:rsidRDefault="0046222C" w:rsidP="00673023">
      <w:pPr>
        <w:numPr>
          <w:ilvl w:val="0"/>
          <w:numId w:val="28"/>
        </w:numPr>
        <w:rPr>
          <w:lang w:val="en-GB"/>
        </w:rPr>
      </w:pPr>
      <w:r w:rsidRPr="0046222C">
        <w:rPr>
          <w:lang w:val="en-GB"/>
        </w:rPr>
        <w:t>Provide a training plan describing:</w:t>
      </w:r>
    </w:p>
    <w:p w14:paraId="714B199B" w14:textId="77777777" w:rsidR="0046222C" w:rsidRPr="0046222C" w:rsidRDefault="0046222C" w:rsidP="00673023">
      <w:pPr>
        <w:numPr>
          <w:ilvl w:val="1"/>
          <w:numId w:val="28"/>
        </w:numPr>
        <w:rPr>
          <w:lang w:val="en-GB"/>
        </w:rPr>
      </w:pPr>
      <w:r w:rsidRPr="0046222C">
        <w:rPr>
          <w:lang w:val="en-GB"/>
        </w:rPr>
        <w:t>Target groups,</w:t>
      </w:r>
    </w:p>
    <w:p w14:paraId="692240E6" w14:textId="77777777" w:rsidR="0046222C" w:rsidRPr="0046222C" w:rsidRDefault="0046222C" w:rsidP="00673023">
      <w:pPr>
        <w:numPr>
          <w:ilvl w:val="1"/>
          <w:numId w:val="28"/>
        </w:numPr>
        <w:rPr>
          <w:lang w:val="en-GB"/>
        </w:rPr>
      </w:pPr>
      <w:r w:rsidRPr="0046222C">
        <w:rPr>
          <w:lang w:val="en-GB"/>
        </w:rPr>
        <w:t>Duration,</w:t>
      </w:r>
    </w:p>
    <w:p w14:paraId="62209F7A" w14:textId="77777777" w:rsidR="0046222C" w:rsidRPr="0046222C" w:rsidRDefault="0046222C" w:rsidP="00673023">
      <w:pPr>
        <w:numPr>
          <w:ilvl w:val="1"/>
          <w:numId w:val="28"/>
        </w:numPr>
        <w:rPr>
          <w:lang w:val="en-GB"/>
        </w:rPr>
      </w:pPr>
      <w:r w:rsidRPr="0046222C">
        <w:rPr>
          <w:lang w:val="en-GB"/>
        </w:rPr>
        <w:t>Training methods,</w:t>
      </w:r>
    </w:p>
    <w:p w14:paraId="1893090D" w14:textId="77777777" w:rsidR="0046222C" w:rsidRPr="0046222C" w:rsidRDefault="0046222C" w:rsidP="00673023">
      <w:pPr>
        <w:numPr>
          <w:ilvl w:val="1"/>
          <w:numId w:val="28"/>
        </w:numPr>
        <w:rPr>
          <w:lang w:val="en-GB"/>
        </w:rPr>
      </w:pPr>
      <w:r w:rsidRPr="0046222C">
        <w:rPr>
          <w:lang w:val="en-GB"/>
        </w:rPr>
        <w:t>Training materials to be supplied.</w:t>
      </w:r>
    </w:p>
    <w:p w14:paraId="5BCF099E" w14:textId="77777777" w:rsidR="0046222C" w:rsidRPr="0046222C" w:rsidRDefault="0046222C" w:rsidP="00673023">
      <w:pPr>
        <w:numPr>
          <w:ilvl w:val="0"/>
          <w:numId w:val="28"/>
        </w:numPr>
        <w:rPr>
          <w:lang w:val="en-GB"/>
        </w:rPr>
      </w:pPr>
      <w:r w:rsidRPr="0046222C">
        <w:rPr>
          <w:lang w:val="en-GB"/>
        </w:rPr>
        <w:t>Training should be practical and scenario-based, using SOSCV/VSLA examples.</w:t>
      </w:r>
    </w:p>
    <w:p w14:paraId="30B0E0B2" w14:textId="77777777" w:rsidR="0046222C" w:rsidRPr="0046222C" w:rsidRDefault="0046222C" w:rsidP="00673023">
      <w:pPr>
        <w:numPr>
          <w:ilvl w:val="0"/>
          <w:numId w:val="28"/>
        </w:numPr>
        <w:rPr>
          <w:lang w:val="en-GB"/>
        </w:rPr>
      </w:pPr>
      <w:r w:rsidRPr="0046222C">
        <w:rPr>
          <w:lang w:val="en-GB"/>
        </w:rPr>
        <w:t>Provide refresher training options, especially after system upgrades.</w:t>
      </w:r>
    </w:p>
    <w:p w14:paraId="0CA8CE88" w14:textId="77777777" w:rsidR="0046222C" w:rsidRPr="0046222C" w:rsidRDefault="0046222C" w:rsidP="0046222C">
      <w:pPr>
        <w:rPr>
          <w:lang w:val="en-GB"/>
        </w:rPr>
      </w:pPr>
      <w:r w:rsidRPr="0046222C">
        <w:rPr>
          <w:lang w:val="en-GB"/>
        </w:rPr>
        <w:pict w14:anchorId="27EF4F0C">
          <v:rect id="_x0000_i1302" style="width:0;height:1.5pt" o:hralign="center" o:hrstd="t" o:hr="t" fillcolor="#a0a0a0" stroked="f"/>
        </w:pict>
      </w:r>
    </w:p>
    <w:p w14:paraId="4307DDEB" w14:textId="78B6CBEF" w:rsidR="0046222C" w:rsidRPr="00ED002F" w:rsidRDefault="0046222C" w:rsidP="00673023">
      <w:pPr>
        <w:pStyle w:val="ListParagraph"/>
        <w:numPr>
          <w:ilvl w:val="0"/>
          <w:numId w:val="27"/>
        </w:numPr>
        <w:rPr>
          <w:b/>
          <w:bCs/>
          <w:lang w:val="en-GB"/>
        </w:rPr>
      </w:pPr>
      <w:r w:rsidRPr="00ED002F">
        <w:rPr>
          <w:b/>
          <w:bCs/>
          <w:lang w:val="en-GB"/>
        </w:rPr>
        <w:t>Support and Maintenance</w:t>
      </w:r>
    </w:p>
    <w:p w14:paraId="1FD96826" w14:textId="77777777" w:rsidR="0046222C" w:rsidRPr="0046222C" w:rsidRDefault="0046222C" w:rsidP="0046222C">
      <w:pPr>
        <w:rPr>
          <w:lang w:val="en-GB"/>
        </w:rPr>
      </w:pPr>
      <w:r w:rsidRPr="0046222C">
        <w:rPr>
          <w:lang w:val="en-GB"/>
        </w:rPr>
        <w:t>The provider should offer:</w:t>
      </w:r>
    </w:p>
    <w:p w14:paraId="727D433B" w14:textId="77777777" w:rsidR="0046222C" w:rsidRPr="0046222C" w:rsidRDefault="0046222C" w:rsidP="00673023">
      <w:pPr>
        <w:numPr>
          <w:ilvl w:val="0"/>
          <w:numId w:val="29"/>
        </w:numPr>
        <w:rPr>
          <w:lang w:val="en-GB"/>
        </w:rPr>
      </w:pPr>
      <w:r w:rsidRPr="0046222C">
        <w:rPr>
          <w:lang w:val="en-GB"/>
        </w:rPr>
        <w:t>Helpdesk support (email/phone/online ticketing) during agreed working hours.</w:t>
      </w:r>
    </w:p>
    <w:p w14:paraId="4A892EEF" w14:textId="77777777" w:rsidR="0046222C" w:rsidRPr="0046222C" w:rsidRDefault="0046222C" w:rsidP="00673023">
      <w:pPr>
        <w:numPr>
          <w:ilvl w:val="0"/>
          <w:numId w:val="29"/>
        </w:numPr>
        <w:rPr>
          <w:lang w:val="en-GB"/>
        </w:rPr>
      </w:pPr>
      <w:r w:rsidRPr="0046222C">
        <w:rPr>
          <w:lang w:val="en-GB"/>
        </w:rPr>
        <w:t>Defined Service Level Agreements (SLAs), including:</w:t>
      </w:r>
    </w:p>
    <w:p w14:paraId="0BDA7473" w14:textId="77777777" w:rsidR="0046222C" w:rsidRPr="0046222C" w:rsidRDefault="0046222C" w:rsidP="00673023">
      <w:pPr>
        <w:numPr>
          <w:ilvl w:val="1"/>
          <w:numId w:val="29"/>
        </w:numPr>
        <w:rPr>
          <w:lang w:val="en-GB"/>
        </w:rPr>
      </w:pPr>
      <w:r w:rsidRPr="0046222C">
        <w:rPr>
          <w:lang w:val="en-GB"/>
        </w:rPr>
        <w:lastRenderedPageBreak/>
        <w:t>Response time for critical, major and minor incidents,</w:t>
      </w:r>
    </w:p>
    <w:p w14:paraId="56B20949" w14:textId="77777777" w:rsidR="0046222C" w:rsidRPr="0046222C" w:rsidRDefault="0046222C" w:rsidP="00673023">
      <w:pPr>
        <w:numPr>
          <w:ilvl w:val="1"/>
          <w:numId w:val="29"/>
        </w:numPr>
        <w:rPr>
          <w:lang w:val="en-GB"/>
        </w:rPr>
      </w:pPr>
      <w:r w:rsidRPr="0046222C">
        <w:rPr>
          <w:lang w:val="en-GB"/>
        </w:rPr>
        <w:t>Target resolution times.</w:t>
      </w:r>
    </w:p>
    <w:p w14:paraId="071B277D" w14:textId="77777777" w:rsidR="0046222C" w:rsidRPr="0046222C" w:rsidRDefault="0046222C" w:rsidP="00673023">
      <w:pPr>
        <w:numPr>
          <w:ilvl w:val="0"/>
          <w:numId w:val="29"/>
        </w:numPr>
        <w:rPr>
          <w:lang w:val="en-GB"/>
        </w:rPr>
      </w:pPr>
      <w:r w:rsidRPr="0046222C">
        <w:rPr>
          <w:lang w:val="en-GB"/>
        </w:rPr>
        <w:t>Bug fixes and minor enhancements during the support period.</w:t>
      </w:r>
    </w:p>
    <w:p w14:paraId="37C6A474" w14:textId="77777777" w:rsidR="0046222C" w:rsidRPr="0046222C" w:rsidRDefault="0046222C" w:rsidP="00673023">
      <w:pPr>
        <w:numPr>
          <w:ilvl w:val="0"/>
          <w:numId w:val="29"/>
        </w:numPr>
        <w:rPr>
          <w:lang w:val="en-GB"/>
        </w:rPr>
      </w:pPr>
      <w:r w:rsidRPr="0046222C">
        <w:rPr>
          <w:lang w:val="en-GB"/>
        </w:rPr>
        <w:t>Periodic system updates (e.g. security patches, performance improvements).</w:t>
      </w:r>
    </w:p>
    <w:p w14:paraId="49A796B0" w14:textId="5AA191B7" w:rsidR="00AE24F4" w:rsidRPr="0046222C" w:rsidRDefault="0046222C" w:rsidP="00673023">
      <w:pPr>
        <w:numPr>
          <w:ilvl w:val="0"/>
          <w:numId w:val="29"/>
        </w:numPr>
        <w:rPr>
          <w:lang w:val="en-GB"/>
        </w:rPr>
      </w:pPr>
      <w:r w:rsidRPr="0046222C">
        <w:rPr>
          <w:lang w:val="en-GB"/>
        </w:rPr>
        <w:t>Regular backups and documented disaster recovery procedures.</w:t>
      </w:r>
    </w:p>
    <w:p w14:paraId="3C8549B0" w14:textId="77777777" w:rsidR="0046222C" w:rsidRPr="0046222C" w:rsidRDefault="0046222C" w:rsidP="0046222C">
      <w:pPr>
        <w:rPr>
          <w:lang w:val="en-GB"/>
        </w:rPr>
      </w:pPr>
      <w:r w:rsidRPr="0046222C">
        <w:rPr>
          <w:lang w:val="en-GB"/>
        </w:rPr>
        <w:pict w14:anchorId="22B84FD6">
          <v:rect id="_x0000_i1303" style="width:0;height:1.5pt" o:hralign="center" o:hrstd="t" o:hr="t" fillcolor="#a0a0a0" stroked="f"/>
        </w:pict>
      </w:r>
    </w:p>
    <w:p w14:paraId="6068C19F" w14:textId="4434DF69" w:rsidR="0046222C" w:rsidRPr="00ED002F" w:rsidRDefault="0046222C" w:rsidP="00673023">
      <w:pPr>
        <w:pStyle w:val="ListParagraph"/>
        <w:numPr>
          <w:ilvl w:val="0"/>
          <w:numId w:val="27"/>
        </w:numPr>
        <w:rPr>
          <w:b/>
          <w:bCs/>
          <w:lang w:val="en-GB"/>
        </w:rPr>
      </w:pPr>
      <w:r w:rsidRPr="00ED002F">
        <w:rPr>
          <w:b/>
          <w:bCs/>
          <w:lang w:val="en-GB"/>
        </w:rPr>
        <w:t>Performance Standards</w:t>
      </w:r>
    </w:p>
    <w:p w14:paraId="2DD8E50D" w14:textId="77777777" w:rsidR="0046222C" w:rsidRPr="0046222C" w:rsidRDefault="0046222C" w:rsidP="00673023">
      <w:pPr>
        <w:numPr>
          <w:ilvl w:val="0"/>
          <w:numId w:val="30"/>
        </w:numPr>
        <w:rPr>
          <w:lang w:val="en-GB"/>
        </w:rPr>
      </w:pPr>
      <w:r w:rsidRPr="0046222C">
        <w:rPr>
          <w:lang w:val="en-GB"/>
        </w:rPr>
        <w:t>System uptime/availability targets (e.g. at least 95–99% excluding planned maintenance).</w:t>
      </w:r>
    </w:p>
    <w:p w14:paraId="74D7F9F6" w14:textId="77777777" w:rsidR="0046222C" w:rsidRPr="0046222C" w:rsidRDefault="0046222C" w:rsidP="00673023">
      <w:pPr>
        <w:numPr>
          <w:ilvl w:val="0"/>
          <w:numId w:val="30"/>
        </w:numPr>
        <w:rPr>
          <w:lang w:val="en-GB"/>
        </w:rPr>
      </w:pPr>
      <w:r w:rsidRPr="0046222C">
        <w:rPr>
          <w:lang w:val="en-GB"/>
        </w:rPr>
        <w:t>Maximum acceptable response times for key operations (login, saving transactions, loading reports).</w:t>
      </w:r>
    </w:p>
    <w:p w14:paraId="1254BC5C" w14:textId="1C9D5532" w:rsidR="0046222C" w:rsidRDefault="0046222C" w:rsidP="0046222C">
      <w:pPr>
        <w:rPr>
          <w:lang w:val="en-GB"/>
        </w:rPr>
      </w:pPr>
      <w:r w:rsidRPr="0046222C">
        <w:rPr>
          <w:lang w:val="en-GB"/>
        </w:rPr>
        <w:t>Timely support responses as per SLA.</w:t>
      </w:r>
    </w:p>
    <w:p w14:paraId="7A985153" w14:textId="77777777" w:rsidR="00451A47" w:rsidRDefault="00451A47" w:rsidP="0046222C">
      <w:pPr>
        <w:rPr>
          <w:lang w:val="en-GB"/>
        </w:rPr>
      </w:pPr>
    </w:p>
    <w:p w14:paraId="77C32540" w14:textId="77777777" w:rsidR="00B35FED" w:rsidRDefault="00B35FED" w:rsidP="0046222C">
      <w:pPr>
        <w:rPr>
          <w:lang w:val="en-GB"/>
        </w:rPr>
      </w:pPr>
    </w:p>
    <w:p w14:paraId="01B6625C" w14:textId="77777777" w:rsidR="00B35FED" w:rsidRDefault="00B35FED" w:rsidP="0046222C">
      <w:pPr>
        <w:rPr>
          <w:lang w:val="en-GB"/>
        </w:rPr>
      </w:pPr>
    </w:p>
    <w:p w14:paraId="7C1FC59E" w14:textId="77777777" w:rsidR="00B35FED" w:rsidRDefault="00B35FED" w:rsidP="0046222C">
      <w:pPr>
        <w:rPr>
          <w:lang w:val="en-GB"/>
        </w:rPr>
      </w:pPr>
    </w:p>
    <w:p w14:paraId="4C9036D0" w14:textId="77777777" w:rsidR="00B35FED" w:rsidRDefault="00B35FED" w:rsidP="0046222C">
      <w:pPr>
        <w:rPr>
          <w:lang w:val="en-GB"/>
        </w:rPr>
      </w:pPr>
    </w:p>
    <w:p w14:paraId="64493D0F" w14:textId="77777777" w:rsidR="00B35FED" w:rsidRDefault="00B35FED" w:rsidP="0046222C">
      <w:pPr>
        <w:rPr>
          <w:lang w:val="en-GB"/>
        </w:rPr>
      </w:pPr>
    </w:p>
    <w:p w14:paraId="02EA5EFE" w14:textId="77777777" w:rsidR="00B35FED" w:rsidRDefault="00B35FED" w:rsidP="0046222C">
      <w:pPr>
        <w:rPr>
          <w:lang w:val="en-GB"/>
        </w:rPr>
      </w:pPr>
    </w:p>
    <w:p w14:paraId="7B887ECE" w14:textId="77777777" w:rsidR="00B35FED" w:rsidRDefault="00B35FED" w:rsidP="0046222C">
      <w:pPr>
        <w:rPr>
          <w:lang w:val="en-GB"/>
        </w:rPr>
      </w:pPr>
    </w:p>
    <w:p w14:paraId="42380328" w14:textId="77777777" w:rsidR="00B35FED" w:rsidRDefault="00B35FED" w:rsidP="0046222C">
      <w:pPr>
        <w:rPr>
          <w:lang w:val="en-GB"/>
        </w:rPr>
      </w:pPr>
    </w:p>
    <w:p w14:paraId="5123CD78" w14:textId="77777777" w:rsidR="00B35FED" w:rsidRDefault="00B35FED" w:rsidP="0046222C">
      <w:pPr>
        <w:rPr>
          <w:lang w:val="en-GB"/>
        </w:rPr>
      </w:pPr>
    </w:p>
    <w:p w14:paraId="20833D11" w14:textId="77777777" w:rsidR="00B35FED" w:rsidRDefault="00B35FED" w:rsidP="0046222C">
      <w:pPr>
        <w:rPr>
          <w:lang w:val="en-GB"/>
        </w:rPr>
      </w:pPr>
    </w:p>
    <w:p w14:paraId="2287D00C" w14:textId="77777777" w:rsidR="00B35FED" w:rsidRDefault="00B35FED" w:rsidP="0046222C">
      <w:pPr>
        <w:rPr>
          <w:lang w:val="en-GB"/>
        </w:rPr>
      </w:pPr>
    </w:p>
    <w:p w14:paraId="2A183869" w14:textId="77777777" w:rsidR="00B35FED" w:rsidRDefault="00B35FED" w:rsidP="0046222C">
      <w:pPr>
        <w:rPr>
          <w:lang w:val="en-GB"/>
        </w:rPr>
      </w:pPr>
    </w:p>
    <w:p w14:paraId="697069D2" w14:textId="77777777" w:rsidR="00B35FED" w:rsidRDefault="00B35FED" w:rsidP="0046222C">
      <w:pPr>
        <w:rPr>
          <w:lang w:val="en-GB"/>
        </w:rPr>
      </w:pPr>
    </w:p>
    <w:p w14:paraId="2E0D686B" w14:textId="77777777" w:rsidR="00B35FED" w:rsidRDefault="00B35FED" w:rsidP="0046222C">
      <w:pPr>
        <w:rPr>
          <w:lang w:val="en-GB"/>
        </w:rPr>
      </w:pPr>
    </w:p>
    <w:p w14:paraId="61B23A1E" w14:textId="77777777" w:rsidR="00B35FED" w:rsidRDefault="00B35FED" w:rsidP="0046222C">
      <w:pPr>
        <w:rPr>
          <w:lang w:val="en-GB"/>
        </w:rPr>
      </w:pPr>
    </w:p>
    <w:p w14:paraId="18216E77" w14:textId="77777777" w:rsidR="00B35FED" w:rsidRDefault="00B35FED" w:rsidP="0046222C">
      <w:pPr>
        <w:rPr>
          <w:lang w:val="en-GB"/>
        </w:rPr>
      </w:pPr>
    </w:p>
    <w:p w14:paraId="333D50E3" w14:textId="77777777" w:rsidR="00B35FED" w:rsidRDefault="00B35FED" w:rsidP="0046222C">
      <w:pPr>
        <w:rPr>
          <w:lang w:val="en-GB"/>
        </w:rPr>
      </w:pPr>
    </w:p>
    <w:p w14:paraId="1F247990" w14:textId="77777777" w:rsidR="00B35FED" w:rsidRDefault="00B35FED" w:rsidP="0046222C">
      <w:pPr>
        <w:rPr>
          <w:lang w:val="en-GB"/>
        </w:rPr>
      </w:pPr>
    </w:p>
    <w:p w14:paraId="36B910B1" w14:textId="77777777" w:rsidR="00B35FED" w:rsidRDefault="00B35FED" w:rsidP="0046222C">
      <w:pPr>
        <w:rPr>
          <w:lang w:val="en-GB"/>
        </w:rPr>
      </w:pPr>
    </w:p>
    <w:p w14:paraId="5736B856" w14:textId="77777777" w:rsidR="00B35FED" w:rsidRDefault="00B35FED" w:rsidP="0046222C">
      <w:pPr>
        <w:rPr>
          <w:lang w:val="en-GB"/>
        </w:rPr>
      </w:pPr>
    </w:p>
    <w:p w14:paraId="70BB7077" w14:textId="77777777" w:rsidR="00B35FED" w:rsidRDefault="00B35FED" w:rsidP="0046222C">
      <w:pPr>
        <w:rPr>
          <w:lang w:val="en-GB"/>
        </w:rPr>
      </w:pPr>
    </w:p>
    <w:p w14:paraId="7D3A0B89" w14:textId="77777777" w:rsidR="00B35FED" w:rsidRDefault="00B35FED" w:rsidP="0046222C">
      <w:pPr>
        <w:rPr>
          <w:lang w:val="en-GB"/>
        </w:rPr>
      </w:pPr>
    </w:p>
    <w:p w14:paraId="4F784E85" w14:textId="77777777" w:rsidR="00B35FED" w:rsidRDefault="00B35FED" w:rsidP="0046222C">
      <w:pPr>
        <w:rPr>
          <w:lang w:val="en-GB"/>
        </w:rPr>
      </w:pPr>
    </w:p>
    <w:p w14:paraId="04B0FAC0" w14:textId="77777777" w:rsidR="001F0977" w:rsidRPr="006C1D0C" w:rsidRDefault="001F0977" w:rsidP="001F0977">
      <w:pPr>
        <w:pStyle w:val="SectionVHeader"/>
        <w:rPr>
          <w:color w:val="002060"/>
        </w:rPr>
      </w:pPr>
      <w:r w:rsidRPr="006C1D0C">
        <w:rPr>
          <w:color w:val="002060"/>
        </w:rPr>
        <w:lastRenderedPageBreak/>
        <w:t>Bid-Securing Declaration</w:t>
      </w:r>
    </w:p>
    <w:p w14:paraId="1F48CB4E" w14:textId="77777777" w:rsidR="00451A47" w:rsidRPr="00451A47" w:rsidRDefault="00451A47" w:rsidP="00451A47">
      <w:pPr>
        <w:rPr>
          <w:i/>
          <w:iCs/>
          <w:lang w:val="en-GB"/>
        </w:rPr>
      </w:pPr>
      <w:r w:rsidRPr="00451A47">
        <w:rPr>
          <w:i/>
          <w:iCs/>
          <w:lang w:val="en-GB"/>
        </w:rPr>
        <w:t>{The Bidder must fill in this Form in accordance with the instructions indicated, where it has been stated in the Bidding Procedures that a Bid-Securing Declaration is a requirement of bidding}.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451A47" w:rsidRPr="00451A47" w14:paraId="0709791B" w14:textId="77777777" w:rsidTr="0031708A">
        <w:tc>
          <w:tcPr>
            <w:tcW w:w="3544" w:type="dxa"/>
          </w:tcPr>
          <w:p w14:paraId="46AC36BE" w14:textId="77777777" w:rsidR="00451A47" w:rsidRPr="00451A47" w:rsidRDefault="00451A47" w:rsidP="00451A47">
            <w:pPr>
              <w:rPr>
                <w:lang w:val="en-GB"/>
              </w:rPr>
            </w:pPr>
            <w:r w:rsidRPr="00451A47">
              <w:rPr>
                <w:lang w:val="en-GB"/>
              </w:rPr>
              <w:t>Procurement Reference number: SOSCVZ 01 of 2026</w:t>
            </w:r>
          </w:p>
        </w:tc>
        <w:tc>
          <w:tcPr>
            <w:tcW w:w="5528" w:type="dxa"/>
          </w:tcPr>
          <w:p w14:paraId="57BCF4D5" w14:textId="77777777" w:rsidR="00451A47" w:rsidRPr="00451A47" w:rsidRDefault="00451A47" w:rsidP="00451A47">
            <w:pPr>
              <w:rPr>
                <w:lang w:val="en-GB"/>
              </w:rPr>
            </w:pPr>
          </w:p>
        </w:tc>
      </w:tr>
      <w:tr w:rsidR="00451A47" w:rsidRPr="00451A47" w14:paraId="67EA74AE" w14:textId="77777777" w:rsidTr="0031708A">
        <w:tc>
          <w:tcPr>
            <w:tcW w:w="3544" w:type="dxa"/>
          </w:tcPr>
          <w:p w14:paraId="1177BF9A" w14:textId="77777777" w:rsidR="00451A47" w:rsidRPr="00451A47" w:rsidRDefault="00451A47" w:rsidP="00451A47">
            <w:pPr>
              <w:rPr>
                <w:lang w:val="en-GB"/>
              </w:rPr>
            </w:pPr>
            <w:r w:rsidRPr="00451A47">
              <w:rPr>
                <w:lang w:val="en-GB"/>
              </w:rPr>
              <w:t>Date:</w:t>
            </w:r>
          </w:p>
        </w:tc>
        <w:tc>
          <w:tcPr>
            <w:tcW w:w="5528" w:type="dxa"/>
          </w:tcPr>
          <w:p w14:paraId="39FE32AA" w14:textId="3C24D30B" w:rsidR="00451A47" w:rsidRPr="00451A47" w:rsidRDefault="00451A47" w:rsidP="00451A47">
            <w:pPr>
              <w:rPr>
                <w:lang w:val="en-GB"/>
              </w:rPr>
            </w:pPr>
            <w:r w:rsidRPr="00451A47">
              <w:rPr>
                <w:i/>
                <w:iCs/>
                <w:lang w:val="en-GB"/>
              </w:rPr>
              <w:t>…………………..………….</w:t>
            </w:r>
            <w:r w:rsidR="003F0E76">
              <w:rPr>
                <w:i/>
                <w:iCs/>
                <w:lang w:val="en-GB"/>
              </w:rPr>
              <w:t xml:space="preserve"> [DDMMYYYY</w:t>
            </w:r>
            <w:r w:rsidRPr="00451A47">
              <w:rPr>
                <w:i/>
                <w:iCs/>
                <w:lang w:val="en-GB"/>
              </w:rPr>
              <w:t>]</w:t>
            </w:r>
          </w:p>
        </w:tc>
      </w:tr>
      <w:tr w:rsidR="00451A47" w:rsidRPr="00451A47" w14:paraId="3882EF76" w14:textId="77777777" w:rsidTr="0031708A">
        <w:tc>
          <w:tcPr>
            <w:tcW w:w="3544" w:type="dxa"/>
          </w:tcPr>
          <w:p w14:paraId="288B17A5" w14:textId="77777777" w:rsidR="00451A47" w:rsidRPr="00451A47" w:rsidRDefault="00451A47" w:rsidP="00451A47">
            <w:pPr>
              <w:rPr>
                <w:lang w:val="en-GB"/>
              </w:rPr>
            </w:pPr>
            <w:r w:rsidRPr="00451A47">
              <w:rPr>
                <w:lang w:val="en-GB"/>
              </w:rPr>
              <w:t>Bidder’s Reference Number:</w:t>
            </w:r>
          </w:p>
        </w:tc>
        <w:tc>
          <w:tcPr>
            <w:tcW w:w="5528" w:type="dxa"/>
          </w:tcPr>
          <w:p w14:paraId="7B16E603" w14:textId="77777777" w:rsidR="00451A47" w:rsidRPr="00451A47" w:rsidRDefault="00451A47" w:rsidP="00451A47">
            <w:pPr>
              <w:rPr>
                <w:lang w:val="en-GB"/>
              </w:rPr>
            </w:pPr>
          </w:p>
        </w:tc>
      </w:tr>
    </w:tbl>
    <w:p w14:paraId="708DFC24" w14:textId="77777777" w:rsidR="00C1567F" w:rsidRDefault="00C1567F" w:rsidP="00C1567F">
      <w:pPr>
        <w:rPr>
          <w:lang w:val="en-GB"/>
        </w:rPr>
      </w:pPr>
    </w:p>
    <w:p w14:paraId="33E3E08E" w14:textId="35FE1C3C" w:rsidR="00C1567F" w:rsidRPr="00C1567F" w:rsidRDefault="00C1567F" w:rsidP="00C1567F">
      <w:pPr>
        <w:rPr>
          <w:b/>
          <w:bCs/>
          <w:lang w:val="en-GB"/>
        </w:rPr>
      </w:pPr>
      <w:r w:rsidRPr="00C1567F">
        <w:rPr>
          <w:lang w:val="en-GB"/>
        </w:rPr>
        <w:t xml:space="preserve">To: </w:t>
      </w:r>
      <w:r w:rsidRPr="00C1567F">
        <w:rPr>
          <w:b/>
          <w:lang w:val="en-GB"/>
        </w:rPr>
        <w:t>SOS Children’s Villages Zimbabwe</w:t>
      </w:r>
    </w:p>
    <w:p w14:paraId="482A8638" w14:textId="77777777" w:rsidR="00C1567F" w:rsidRPr="00C1567F" w:rsidRDefault="00C1567F" w:rsidP="00C1567F">
      <w:pPr>
        <w:rPr>
          <w:lang w:val="en-GB"/>
        </w:rPr>
      </w:pPr>
      <w:r w:rsidRPr="00C1567F">
        <w:rPr>
          <w:lang w:val="en-GB"/>
        </w:rPr>
        <w:t xml:space="preserve">We, the undersigned, declare that: </w:t>
      </w:r>
    </w:p>
    <w:p w14:paraId="226BFBFF" w14:textId="77777777" w:rsidR="00C1567F" w:rsidRPr="00C1567F" w:rsidRDefault="00C1567F" w:rsidP="00C1567F">
      <w:pPr>
        <w:rPr>
          <w:lang w:val="en-GB"/>
        </w:rPr>
      </w:pPr>
      <w:r w:rsidRPr="00C1567F">
        <w:rPr>
          <w:lang w:val="en-GB"/>
        </w:rPr>
        <w:t>We understand that, according to the terms and conditions of your bidding documents, bids must be supported by a Bid-Securing Declaration.</w:t>
      </w:r>
    </w:p>
    <w:p w14:paraId="23AF1D76" w14:textId="77777777" w:rsidR="00C1567F" w:rsidRPr="00C1567F" w:rsidRDefault="00C1567F" w:rsidP="00C1567F">
      <w:pPr>
        <w:rPr>
          <w:lang w:val="en-GB"/>
        </w:rPr>
      </w:pPr>
      <w:r w:rsidRPr="00C1567F">
        <w:rPr>
          <w:lang w:val="en-GB"/>
        </w:rPr>
        <w:t xml:space="preserve">We accept that we may be debarred from bidding for any contract with </w:t>
      </w:r>
      <w:r w:rsidRPr="00C1567F">
        <w:rPr>
          <w:b/>
          <w:lang w:val="en-GB"/>
        </w:rPr>
        <w:t>SOS Children’s Villages</w:t>
      </w:r>
      <w:r w:rsidRPr="00C1567F">
        <w:rPr>
          <w:lang w:val="en-GB"/>
        </w:rPr>
        <w:t xml:space="preserve"> </w:t>
      </w:r>
      <w:r w:rsidRPr="00C1567F">
        <w:rPr>
          <w:b/>
          <w:lang w:val="en-GB"/>
        </w:rPr>
        <w:t>Zimbabwe</w:t>
      </w:r>
      <w:r w:rsidRPr="00C1567F">
        <w:rPr>
          <w:i/>
          <w:iCs/>
          <w:lang w:val="en-GB"/>
        </w:rPr>
        <w:t>,</w:t>
      </w:r>
      <w:r w:rsidRPr="00C1567F">
        <w:rPr>
          <w:lang w:val="en-GB"/>
        </w:rPr>
        <w:t xml:space="preserve"> if we are in breach of our obligation(s) under the bidding conditions, because:</w:t>
      </w:r>
    </w:p>
    <w:p w14:paraId="1009F7B6" w14:textId="77777777" w:rsidR="00C1567F" w:rsidRPr="00C1567F" w:rsidRDefault="00C1567F" w:rsidP="00C1567F">
      <w:pPr>
        <w:rPr>
          <w:lang w:val="en-GB"/>
        </w:rPr>
      </w:pPr>
      <w:r w:rsidRPr="00C1567F">
        <w:rPr>
          <w:lang w:val="en-GB"/>
        </w:rPr>
        <w:t xml:space="preserve">(a) </w:t>
      </w:r>
      <w:r w:rsidRPr="00C1567F">
        <w:rPr>
          <w:lang w:val="en-GB"/>
        </w:rPr>
        <w:tab/>
        <w:t>We have withdrawn our Bid during the period of Bid validity; or</w:t>
      </w:r>
    </w:p>
    <w:p w14:paraId="6970AB4D" w14:textId="77777777" w:rsidR="00C1567F" w:rsidRPr="00C1567F" w:rsidRDefault="00C1567F" w:rsidP="00C1567F">
      <w:pPr>
        <w:rPr>
          <w:lang w:val="en-GB"/>
        </w:rPr>
      </w:pPr>
      <w:r w:rsidRPr="00C1567F">
        <w:rPr>
          <w:lang w:val="en-GB"/>
        </w:rPr>
        <w:t xml:space="preserve">(b) </w:t>
      </w:r>
      <w:r w:rsidRPr="00C1567F">
        <w:rPr>
          <w:lang w:val="en-GB"/>
        </w:rPr>
        <w:tab/>
        <w:t>Having been notified of the acceptance of our Bid by SOS Children’s Villages Zimbabwe during the period of bid validity, we fail or refuse to execute the Contract.</w:t>
      </w:r>
    </w:p>
    <w:p w14:paraId="22688CEE" w14:textId="77777777" w:rsidR="00C1567F" w:rsidRPr="00C1567F" w:rsidRDefault="00C1567F" w:rsidP="00C1567F">
      <w:pPr>
        <w:rPr>
          <w:lang w:val="en-GB"/>
        </w:rPr>
      </w:pPr>
      <w:r w:rsidRPr="00C1567F">
        <w:rPr>
          <w:lang w:val="en-GB"/>
        </w:rPr>
        <w:t>We understand this Bid Securing Declaration will expire if we are not the successful Bidder.</w:t>
      </w:r>
    </w:p>
    <w:tbl>
      <w:tblPr>
        <w:tblW w:w="9245" w:type="dxa"/>
        <w:tblBorders>
          <w:top w:val="double" w:sz="4" w:space="0" w:color="auto"/>
          <w:left w:val="double" w:sz="4" w:space="0" w:color="auto"/>
          <w:right w:val="double" w:sz="4" w:space="0" w:color="auto"/>
        </w:tblBorders>
        <w:tblLayout w:type="fixed"/>
        <w:tblLook w:val="0000" w:firstRow="0" w:lastRow="0" w:firstColumn="0" w:lastColumn="0" w:noHBand="0" w:noVBand="0"/>
      </w:tblPr>
      <w:tblGrid>
        <w:gridCol w:w="1418"/>
        <w:gridCol w:w="283"/>
        <w:gridCol w:w="2126"/>
        <w:gridCol w:w="1418"/>
        <w:gridCol w:w="850"/>
        <w:gridCol w:w="3150"/>
      </w:tblGrid>
      <w:tr w:rsidR="00B42884" w:rsidRPr="0052523F" w14:paraId="3E161601" w14:textId="77777777" w:rsidTr="0031708A">
        <w:tc>
          <w:tcPr>
            <w:tcW w:w="1701" w:type="dxa"/>
            <w:gridSpan w:val="2"/>
            <w:tcBorders>
              <w:top w:val="double" w:sz="4" w:space="0" w:color="auto"/>
            </w:tcBorders>
            <w:shd w:val="clear" w:color="auto" w:fill="E0E0E0"/>
          </w:tcPr>
          <w:p w14:paraId="777CCDEE" w14:textId="77777777" w:rsidR="00B42884" w:rsidRPr="0052523F" w:rsidRDefault="00B42884" w:rsidP="0031708A">
            <w:pPr>
              <w:spacing w:before="240" w:after="120"/>
              <w:rPr>
                <w:b/>
                <w:bCs/>
                <w:color w:val="002060"/>
              </w:rPr>
            </w:pPr>
            <w:r w:rsidRPr="0052523F">
              <w:rPr>
                <w:b/>
                <w:bCs/>
                <w:color w:val="002060"/>
              </w:rPr>
              <w:t>Signed</w:t>
            </w:r>
          </w:p>
        </w:tc>
        <w:tc>
          <w:tcPr>
            <w:tcW w:w="3544" w:type="dxa"/>
            <w:gridSpan w:val="2"/>
            <w:tcBorders>
              <w:top w:val="double" w:sz="4" w:space="0" w:color="auto"/>
            </w:tcBorders>
            <w:shd w:val="clear" w:color="auto" w:fill="E0E0E0"/>
          </w:tcPr>
          <w:p w14:paraId="09F528E9" w14:textId="77777777" w:rsidR="00B42884" w:rsidRPr="0052523F" w:rsidRDefault="00B42884" w:rsidP="0031708A">
            <w:pPr>
              <w:spacing w:before="240" w:after="120"/>
              <w:rPr>
                <w:color w:val="002060"/>
              </w:rPr>
            </w:pPr>
            <w:r w:rsidRPr="0052523F">
              <w:rPr>
                <w:color w:val="002060"/>
              </w:rPr>
              <w:t>……………………………..</w:t>
            </w:r>
          </w:p>
        </w:tc>
        <w:tc>
          <w:tcPr>
            <w:tcW w:w="850" w:type="dxa"/>
            <w:tcBorders>
              <w:top w:val="double" w:sz="4" w:space="0" w:color="auto"/>
            </w:tcBorders>
            <w:shd w:val="clear" w:color="auto" w:fill="E0E0E0"/>
          </w:tcPr>
          <w:p w14:paraId="1D2F3974" w14:textId="77777777" w:rsidR="00B42884" w:rsidRPr="0052523F" w:rsidRDefault="00B42884" w:rsidP="0031708A">
            <w:pPr>
              <w:spacing w:before="240" w:after="120"/>
              <w:rPr>
                <w:b/>
                <w:bCs/>
                <w:color w:val="002060"/>
              </w:rPr>
            </w:pPr>
            <w:r w:rsidRPr="0052523F">
              <w:rPr>
                <w:b/>
                <w:bCs/>
                <w:color w:val="002060"/>
              </w:rPr>
              <w:t>Name</w:t>
            </w:r>
          </w:p>
        </w:tc>
        <w:tc>
          <w:tcPr>
            <w:tcW w:w="3150" w:type="dxa"/>
            <w:tcBorders>
              <w:top w:val="double" w:sz="4" w:space="0" w:color="auto"/>
            </w:tcBorders>
            <w:shd w:val="clear" w:color="auto" w:fill="E0E0E0"/>
          </w:tcPr>
          <w:p w14:paraId="37BBE391" w14:textId="77777777" w:rsidR="00B42884" w:rsidRPr="0052523F" w:rsidRDefault="00B42884" w:rsidP="0031708A">
            <w:pPr>
              <w:spacing w:before="240" w:after="120"/>
              <w:rPr>
                <w:color w:val="002060"/>
              </w:rPr>
            </w:pPr>
            <w:r w:rsidRPr="0052523F">
              <w:rPr>
                <w:color w:val="002060"/>
              </w:rPr>
              <w:t>……………………………………</w:t>
            </w:r>
          </w:p>
        </w:tc>
      </w:tr>
      <w:tr w:rsidR="00B42884" w:rsidRPr="0052523F" w14:paraId="66248F00" w14:textId="77777777" w:rsidTr="0031708A">
        <w:tc>
          <w:tcPr>
            <w:tcW w:w="1701" w:type="dxa"/>
            <w:gridSpan w:val="2"/>
            <w:shd w:val="clear" w:color="auto" w:fill="E0E0E0"/>
          </w:tcPr>
          <w:p w14:paraId="70570684" w14:textId="77777777" w:rsidR="00B42884" w:rsidRPr="0052523F" w:rsidRDefault="00B42884" w:rsidP="0031708A">
            <w:pPr>
              <w:spacing w:before="240" w:after="120"/>
              <w:rPr>
                <w:b/>
                <w:bCs/>
                <w:color w:val="002060"/>
              </w:rPr>
            </w:pPr>
            <w:r w:rsidRPr="0052523F">
              <w:rPr>
                <w:b/>
                <w:bCs/>
                <w:color w:val="002060"/>
              </w:rPr>
              <w:t>In capacity of:</w:t>
            </w:r>
          </w:p>
        </w:tc>
        <w:tc>
          <w:tcPr>
            <w:tcW w:w="3544" w:type="dxa"/>
            <w:gridSpan w:val="2"/>
            <w:shd w:val="clear" w:color="auto" w:fill="E0E0E0"/>
          </w:tcPr>
          <w:p w14:paraId="55A1F435" w14:textId="77777777" w:rsidR="00B42884" w:rsidRPr="0052523F" w:rsidRDefault="00B42884" w:rsidP="0031708A">
            <w:pPr>
              <w:pStyle w:val="Header"/>
              <w:spacing w:before="240" w:after="120"/>
              <w:rPr>
                <w:color w:val="002060"/>
              </w:rPr>
            </w:pPr>
            <w:r w:rsidRPr="0052523F">
              <w:rPr>
                <w:color w:val="002060"/>
              </w:rPr>
              <w:t>……………………………..</w:t>
            </w:r>
          </w:p>
        </w:tc>
        <w:tc>
          <w:tcPr>
            <w:tcW w:w="850" w:type="dxa"/>
            <w:shd w:val="clear" w:color="auto" w:fill="E0E0E0"/>
          </w:tcPr>
          <w:p w14:paraId="412271A4" w14:textId="77777777" w:rsidR="00B42884" w:rsidRPr="0052523F" w:rsidRDefault="00B42884" w:rsidP="0031708A">
            <w:pPr>
              <w:spacing w:before="240" w:after="120"/>
              <w:rPr>
                <w:b/>
                <w:bCs/>
                <w:color w:val="002060"/>
              </w:rPr>
            </w:pPr>
            <w:r w:rsidRPr="0052523F">
              <w:rPr>
                <w:b/>
                <w:bCs/>
                <w:color w:val="002060"/>
              </w:rPr>
              <w:t>Date:</w:t>
            </w:r>
          </w:p>
        </w:tc>
        <w:tc>
          <w:tcPr>
            <w:tcW w:w="3150" w:type="dxa"/>
            <w:shd w:val="clear" w:color="auto" w:fill="E0E0E0"/>
          </w:tcPr>
          <w:p w14:paraId="616E78FE" w14:textId="77777777" w:rsidR="00B42884" w:rsidRPr="0052523F" w:rsidRDefault="00B42884" w:rsidP="0031708A">
            <w:pPr>
              <w:spacing w:before="240" w:after="120"/>
              <w:rPr>
                <w:color w:val="002060"/>
              </w:rPr>
            </w:pPr>
            <w:r w:rsidRPr="0052523F">
              <w:rPr>
                <w:color w:val="002060"/>
              </w:rPr>
              <w:t>…………………</w:t>
            </w:r>
            <w:proofErr w:type="gramStart"/>
            <w:r w:rsidRPr="0052523F">
              <w:rPr>
                <w:color w:val="002060"/>
              </w:rPr>
              <w:t>….</w:t>
            </w:r>
            <w:r w:rsidRPr="0052523F">
              <w:rPr>
                <w:i/>
                <w:iCs/>
                <w:color w:val="002060"/>
              </w:rPr>
              <w:t>(</w:t>
            </w:r>
            <w:proofErr w:type="gramEnd"/>
            <w:r w:rsidRPr="0052523F">
              <w:rPr>
                <w:i/>
                <w:iCs/>
                <w:color w:val="002060"/>
              </w:rPr>
              <w:t>DD/MM/YY)</w:t>
            </w:r>
          </w:p>
        </w:tc>
      </w:tr>
      <w:tr w:rsidR="00B42884" w:rsidRPr="0052523F" w14:paraId="32ACE6D8" w14:textId="77777777" w:rsidTr="0031708A">
        <w:tc>
          <w:tcPr>
            <w:tcW w:w="5245" w:type="dxa"/>
            <w:gridSpan w:val="4"/>
            <w:shd w:val="clear" w:color="auto" w:fill="E0E0E0"/>
            <w:vAlign w:val="center"/>
          </w:tcPr>
          <w:p w14:paraId="238ECDF7" w14:textId="77777777" w:rsidR="00B42884" w:rsidRPr="0052523F" w:rsidRDefault="00B42884" w:rsidP="0031708A">
            <w:pPr>
              <w:spacing w:before="120" w:after="120"/>
              <w:rPr>
                <w:b/>
                <w:bCs/>
                <w:color w:val="002060"/>
              </w:rPr>
            </w:pPr>
            <w:r w:rsidRPr="0052523F">
              <w:rPr>
                <w:b/>
                <w:bCs/>
                <w:color w:val="002060"/>
              </w:rPr>
              <w:t xml:space="preserve">Duly </w:t>
            </w:r>
            <w:proofErr w:type="spellStart"/>
            <w:r w:rsidRPr="0052523F">
              <w:rPr>
                <w:b/>
                <w:bCs/>
                <w:color w:val="002060"/>
              </w:rPr>
              <w:t>authorised</w:t>
            </w:r>
            <w:proofErr w:type="spellEnd"/>
            <w:r w:rsidRPr="0052523F">
              <w:rPr>
                <w:b/>
                <w:bCs/>
                <w:color w:val="002060"/>
              </w:rPr>
              <w:t xml:space="preserve"> for and on behalf of:</w:t>
            </w:r>
          </w:p>
        </w:tc>
        <w:tc>
          <w:tcPr>
            <w:tcW w:w="850" w:type="dxa"/>
            <w:shd w:val="clear" w:color="auto" w:fill="E0E0E0"/>
          </w:tcPr>
          <w:p w14:paraId="388043D7" w14:textId="77777777" w:rsidR="00B42884" w:rsidRPr="0052523F" w:rsidRDefault="00B42884" w:rsidP="0031708A">
            <w:pPr>
              <w:spacing w:before="120" w:after="120"/>
              <w:rPr>
                <w:i/>
                <w:iCs/>
                <w:color w:val="002060"/>
              </w:rPr>
            </w:pPr>
          </w:p>
        </w:tc>
        <w:tc>
          <w:tcPr>
            <w:tcW w:w="3150" w:type="dxa"/>
            <w:shd w:val="clear" w:color="auto" w:fill="E0E0E0"/>
          </w:tcPr>
          <w:p w14:paraId="2BB7510B" w14:textId="77777777" w:rsidR="00B42884" w:rsidRPr="0052523F" w:rsidRDefault="00B42884" w:rsidP="0031708A">
            <w:pPr>
              <w:spacing w:before="120" w:after="120"/>
              <w:jc w:val="center"/>
              <w:rPr>
                <w:i/>
                <w:iCs/>
                <w:color w:val="002060"/>
              </w:rPr>
            </w:pPr>
          </w:p>
        </w:tc>
      </w:tr>
      <w:tr w:rsidR="00B42884" w:rsidRPr="0052523F" w14:paraId="211DFB90" w14:textId="77777777" w:rsidTr="0031708A">
        <w:tc>
          <w:tcPr>
            <w:tcW w:w="1418" w:type="dxa"/>
            <w:shd w:val="clear" w:color="auto" w:fill="E0E0E0"/>
          </w:tcPr>
          <w:p w14:paraId="2E20A9C3" w14:textId="77777777" w:rsidR="00B42884" w:rsidRPr="0052523F" w:rsidRDefault="00B42884" w:rsidP="0031708A">
            <w:pPr>
              <w:spacing w:before="240" w:after="120"/>
              <w:rPr>
                <w:b/>
                <w:bCs/>
                <w:color w:val="002060"/>
              </w:rPr>
            </w:pPr>
            <w:r w:rsidRPr="0052523F">
              <w:rPr>
                <w:b/>
                <w:bCs/>
                <w:color w:val="002060"/>
              </w:rPr>
              <w:t>Company</w:t>
            </w:r>
          </w:p>
        </w:tc>
        <w:tc>
          <w:tcPr>
            <w:tcW w:w="7827" w:type="dxa"/>
            <w:gridSpan w:val="5"/>
            <w:shd w:val="clear" w:color="auto" w:fill="E0E0E0"/>
          </w:tcPr>
          <w:p w14:paraId="361D67A5" w14:textId="77777777" w:rsidR="00B42884" w:rsidRPr="0052523F" w:rsidRDefault="00B42884" w:rsidP="0031708A">
            <w:pPr>
              <w:spacing w:before="240" w:after="120"/>
              <w:rPr>
                <w:color w:val="002060"/>
              </w:rPr>
            </w:pPr>
            <w:r w:rsidRPr="0052523F">
              <w:rPr>
                <w:color w:val="002060"/>
              </w:rPr>
              <w:t>…………………………………………………………………………………………………………………………………………………………………………</w:t>
            </w:r>
          </w:p>
        </w:tc>
      </w:tr>
      <w:tr w:rsidR="00B42884" w:rsidRPr="0052523F" w14:paraId="3BD5FCCA" w14:textId="77777777" w:rsidTr="0031708A">
        <w:tc>
          <w:tcPr>
            <w:tcW w:w="1418" w:type="dxa"/>
            <w:shd w:val="clear" w:color="auto" w:fill="E0E0E0"/>
          </w:tcPr>
          <w:p w14:paraId="164875E4" w14:textId="77777777" w:rsidR="00B42884" w:rsidRPr="0052523F" w:rsidRDefault="00B42884" w:rsidP="0031708A">
            <w:pPr>
              <w:spacing w:before="240" w:after="120"/>
              <w:rPr>
                <w:b/>
                <w:bCs/>
                <w:color w:val="002060"/>
              </w:rPr>
            </w:pPr>
            <w:r w:rsidRPr="0052523F">
              <w:rPr>
                <w:b/>
                <w:bCs/>
                <w:color w:val="002060"/>
              </w:rPr>
              <w:t>Address:</w:t>
            </w:r>
          </w:p>
        </w:tc>
        <w:tc>
          <w:tcPr>
            <w:tcW w:w="7827" w:type="dxa"/>
            <w:gridSpan w:val="5"/>
            <w:shd w:val="clear" w:color="auto" w:fill="E0E0E0"/>
          </w:tcPr>
          <w:p w14:paraId="74DF769B" w14:textId="77777777" w:rsidR="00B42884" w:rsidRPr="0052523F" w:rsidRDefault="00B42884" w:rsidP="0031708A">
            <w:pPr>
              <w:pStyle w:val="Outline"/>
              <w:spacing w:after="120"/>
              <w:rPr>
                <w:rFonts w:ascii="Aktiv Grotesk" w:hAnsi="Aktiv Grotesk" w:cs="Aktiv Grotesk"/>
                <w:color w:val="002060"/>
                <w:kern w:val="0"/>
                <w:sz w:val="20"/>
                <w:szCs w:val="20"/>
                <w:lang w:val="en-US" w:eastAsia="de-DE"/>
              </w:rPr>
            </w:pPr>
            <w:r w:rsidRPr="0052523F">
              <w:rPr>
                <w:rFonts w:ascii="Aktiv Grotesk" w:hAnsi="Aktiv Grotesk" w:cs="Aktiv Grotesk"/>
                <w:color w:val="002060"/>
                <w:kern w:val="0"/>
                <w:sz w:val="20"/>
                <w:szCs w:val="20"/>
                <w:lang w:val="en-US" w:eastAsia="de-DE"/>
              </w:rPr>
              <w:t>…………………………………………………………………………………………………………………………………………………………………………</w:t>
            </w:r>
          </w:p>
        </w:tc>
      </w:tr>
      <w:tr w:rsidR="00B42884" w:rsidRPr="0052523F" w14:paraId="46758D07" w14:textId="77777777" w:rsidTr="0031708A">
        <w:tc>
          <w:tcPr>
            <w:tcW w:w="1418" w:type="dxa"/>
            <w:tcBorders>
              <w:bottom w:val="nil"/>
            </w:tcBorders>
            <w:shd w:val="clear" w:color="auto" w:fill="E0E0E0"/>
          </w:tcPr>
          <w:p w14:paraId="1B4F9B31" w14:textId="77777777" w:rsidR="00B42884" w:rsidRPr="0052523F" w:rsidRDefault="00B42884" w:rsidP="0031708A">
            <w:pPr>
              <w:spacing w:before="240" w:after="120"/>
              <w:rPr>
                <w:color w:val="002060"/>
              </w:rPr>
            </w:pPr>
          </w:p>
        </w:tc>
        <w:tc>
          <w:tcPr>
            <w:tcW w:w="7827" w:type="dxa"/>
            <w:gridSpan w:val="5"/>
            <w:tcBorders>
              <w:bottom w:val="nil"/>
            </w:tcBorders>
            <w:shd w:val="clear" w:color="auto" w:fill="E0E0E0"/>
          </w:tcPr>
          <w:p w14:paraId="5801570E" w14:textId="77777777" w:rsidR="00B42884" w:rsidRPr="0052523F" w:rsidRDefault="00B42884" w:rsidP="0031708A">
            <w:pPr>
              <w:pStyle w:val="Outline"/>
              <w:spacing w:after="120"/>
              <w:rPr>
                <w:rFonts w:ascii="Aktiv Grotesk" w:hAnsi="Aktiv Grotesk" w:cs="Aktiv Grotesk"/>
                <w:color w:val="002060"/>
                <w:kern w:val="0"/>
                <w:sz w:val="20"/>
                <w:szCs w:val="20"/>
                <w:lang w:val="en-US" w:eastAsia="de-DE"/>
              </w:rPr>
            </w:pPr>
            <w:r w:rsidRPr="0052523F">
              <w:rPr>
                <w:rFonts w:ascii="Aktiv Grotesk" w:hAnsi="Aktiv Grotesk" w:cs="Aktiv Grotesk"/>
                <w:color w:val="002060"/>
                <w:kern w:val="0"/>
                <w:sz w:val="20"/>
                <w:szCs w:val="20"/>
                <w:lang w:val="en-US" w:eastAsia="de-DE"/>
              </w:rPr>
              <w:t>………………………………………………………………………………………………………………………………………………………………………….</w:t>
            </w:r>
          </w:p>
        </w:tc>
      </w:tr>
      <w:tr w:rsidR="00B42884" w:rsidRPr="0052523F" w14:paraId="7C1D66CB" w14:textId="77777777" w:rsidTr="0031708A">
        <w:tc>
          <w:tcPr>
            <w:tcW w:w="3827" w:type="dxa"/>
            <w:gridSpan w:val="3"/>
            <w:tcBorders>
              <w:top w:val="nil"/>
              <w:bottom w:val="double" w:sz="4" w:space="0" w:color="auto"/>
            </w:tcBorders>
            <w:shd w:val="clear" w:color="auto" w:fill="E0E0E0"/>
          </w:tcPr>
          <w:p w14:paraId="26B01053" w14:textId="77777777" w:rsidR="00B42884" w:rsidRPr="0052523F" w:rsidRDefault="00B42884" w:rsidP="0031708A">
            <w:pPr>
              <w:spacing w:before="240" w:after="120"/>
              <w:rPr>
                <w:b/>
                <w:bCs/>
                <w:color w:val="002060"/>
              </w:rPr>
            </w:pPr>
            <w:r w:rsidRPr="0052523F">
              <w:rPr>
                <w:b/>
                <w:bCs/>
                <w:color w:val="002060"/>
              </w:rPr>
              <w:t>Corporate Seal (where appropriate)</w:t>
            </w:r>
          </w:p>
        </w:tc>
        <w:tc>
          <w:tcPr>
            <w:tcW w:w="5418" w:type="dxa"/>
            <w:gridSpan w:val="3"/>
            <w:tcBorders>
              <w:top w:val="nil"/>
              <w:bottom w:val="double" w:sz="4" w:space="0" w:color="auto"/>
            </w:tcBorders>
            <w:shd w:val="clear" w:color="auto" w:fill="E0E0E0"/>
          </w:tcPr>
          <w:p w14:paraId="4B6EFE44" w14:textId="77777777" w:rsidR="00B42884" w:rsidRPr="0052523F" w:rsidRDefault="00B42884" w:rsidP="0031708A">
            <w:pPr>
              <w:pStyle w:val="Outline"/>
              <w:spacing w:after="120"/>
              <w:rPr>
                <w:color w:val="002060"/>
                <w:kern w:val="0"/>
                <w:sz w:val="20"/>
                <w:szCs w:val="20"/>
              </w:rPr>
            </w:pPr>
          </w:p>
        </w:tc>
      </w:tr>
    </w:tbl>
    <w:p w14:paraId="5F0EF5C9" w14:textId="77777777" w:rsidR="00451A47" w:rsidRDefault="00451A47" w:rsidP="0046222C">
      <w:pPr>
        <w:rPr>
          <w:lang w:val="en-GB"/>
        </w:rPr>
      </w:pPr>
    </w:p>
    <w:p w14:paraId="5AB656FB" w14:textId="77777777" w:rsidR="00672DFB" w:rsidRDefault="00672DFB" w:rsidP="0046222C">
      <w:pPr>
        <w:rPr>
          <w:lang w:val="en-GB"/>
        </w:rPr>
      </w:pPr>
    </w:p>
    <w:p w14:paraId="7BD3EBEA" w14:textId="77777777" w:rsidR="00672DFB" w:rsidRDefault="00672DFB" w:rsidP="0046222C">
      <w:pPr>
        <w:rPr>
          <w:lang w:val="en-GB"/>
        </w:rPr>
      </w:pPr>
    </w:p>
    <w:p w14:paraId="3820F939" w14:textId="77777777" w:rsidR="00673023" w:rsidRDefault="00673023" w:rsidP="0046222C">
      <w:pPr>
        <w:rPr>
          <w:lang w:val="en-GB"/>
        </w:rPr>
      </w:pPr>
    </w:p>
    <w:p w14:paraId="503558FF" w14:textId="77777777" w:rsidR="00673023" w:rsidRDefault="00673023" w:rsidP="0046222C">
      <w:pPr>
        <w:rPr>
          <w:lang w:val="en-GB"/>
        </w:rPr>
      </w:pPr>
    </w:p>
    <w:p w14:paraId="145088B8" w14:textId="77777777" w:rsidR="00673023" w:rsidRDefault="00673023" w:rsidP="0046222C">
      <w:pPr>
        <w:rPr>
          <w:lang w:val="en-GB"/>
        </w:rPr>
      </w:pPr>
    </w:p>
    <w:p w14:paraId="560E6B70" w14:textId="77777777" w:rsidR="00673023" w:rsidRDefault="00673023" w:rsidP="0046222C">
      <w:pPr>
        <w:rPr>
          <w:lang w:val="en-GB"/>
        </w:rPr>
      </w:pPr>
    </w:p>
    <w:p w14:paraId="6897CED0" w14:textId="77777777" w:rsidR="00673023" w:rsidRDefault="00673023" w:rsidP="0046222C">
      <w:pPr>
        <w:rPr>
          <w:lang w:val="en-GB"/>
        </w:rPr>
      </w:pPr>
    </w:p>
    <w:p w14:paraId="7FAABC89" w14:textId="77777777" w:rsidR="00672DFB" w:rsidRPr="006C1D0C" w:rsidRDefault="00672DFB" w:rsidP="00672DFB">
      <w:pPr>
        <w:pStyle w:val="Outline"/>
        <w:spacing w:before="60" w:after="60"/>
        <w:jc w:val="center"/>
        <w:rPr>
          <w:b/>
          <w:bCs/>
          <w:smallCaps/>
          <w:color w:val="002060"/>
          <w:kern w:val="0"/>
          <w:sz w:val="40"/>
          <w:szCs w:val="40"/>
        </w:rPr>
      </w:pPr>
      <w:r w:rsidRPr="006C1D0C">
        <w:rPr>
          <w:b/>
          <w:bCs/>
          <w:smallCaps/>
          <w:color w:val="002060"/>
          <w:kern w:val="0"/>
          <w:sz w:val="40"/>
          <w:szCs w:val="40"/>
        </w:rPr>
        <w:lastRenderedPageBreak/>
        <w:t>Part 3 Contract</w:t>
      </w:r>
    </w:p>
    <w:p w14:paraId="540FC50F" w14:textId="77777777" w:rsidR="00672DFB" w:rsidRPr="006C1D0C" w:rsidRDefault="00672DFB" w:rsidP="00672DFB">
      <w:pPr>
        <w:pStyle w:val="SectionIXHeader"/>
        <w:rPr>
          <w:color w:val="002060"/>
        </w:rPr>
      </w:pPr>
      <w:bookmarkStart w:id="3" w:name="_Toc438907197"/>
      <w:bookmarkStart w:id="4" w:name="_Toc438907297"/>
      <w:bookmarkStart w:id="5" w:name="_Toc471555884"/>
      <w:bookmarkStart w:id="6" w:name="_Toc234067068"/>
      <w:r w:rsidRPr="006C1D0C">
        <w:rPr>
          <w:color w:val="002060"/>
        </w:rPr>
        <w:t>Contract Agreement</w:t>
      </w:r>
      <w:bookmarkEnd w:id="3"/>
      <w:bookmarkEnd w:id="4"/>
      <w:bookmarkEnd w:id="5"/>
      <w:bookmarkEnd w:id="6"/>
    </w:p>
    <w:p w14:paraId="7C07C2DD" w14:textId="77777777" w:rsidR="00672DFB" w:rsidRPr="006C1D0C" w:rsidRDefault="00672DFB" w:rsidP="00672DFB">
      <w:pPr>
        <w:spacing w:before="120" w:after="120"/>
        <w:rPr>
          <w:b/>
          <w:bCs/>
          <w:color w:val="002060"/>
        </w:rPr>
      </w:pPr>
      <w:r w:rsidRPr="006C1D0C">
        <w:rPr>
          <w:b/>
          <w:bCs/>
          <w:color w:val="002060"/>
        </w:rPr>
        <w:t>Procurement Reference:</w:t>
      </w:r>
    </w:p>
    <w:p w14:paraId="50CB8023" w14:textId="32ECBFC5" w:rsidR="00672DFB" w:rsidRPr="006C1D0C" w:rsidRDefault="00672DFB" w:rsidP="00672DFB">
      <w:pPr>
        <w:tabs>
          <w:tab w:val="left" w:pos="5400"/>
          <w:tab w:val="left" w:pos="8280"/>
        </w:tabs>
        <w:spacing w:after="200"/>
        <w:rPr>
          <w:color w:val="002060"/>
        </w:rPr>
      </w:pPr>
      <w:r w:rsidRPr="006C1D0C">
        <w:rPr>
          <w:color w:val="002060"/>
        </w:rPr>
        <w:t xml:space="preserve">THIS CONTRACT AGREEMENT is made on the _____ day of _____, </w:t>
      </w:r>
      <w:r w:rsidRPr="006C1D0C">
        <w:rPr>
          <w:i/>
          <w:iCs/>
          <w:color w:val="002060"/>
        </w:rPr>
        <w:t>202</w:t>
      </w:r>
      <w:r w:rsidR="00956B47">
        <w:rPr>
          <w:i/>
          <w:iCs/>
          <w:color w:val="002060"/>
        </w:rPr>
        <w:t>6</w:t>
      </w:r>
    </w:p>
    <w:p w14:paraId="29FF8F44" w14:textId="77777777" w:rsidR="00672DFB" w:rsidRPr="006C1D0C" w:rsidRDefault="00672DFB" w:rsidP="00672DFB">
      <w:pPr>
        <w:spacing w:after="200"/>
        <w:rPr>
          <w:color w:val="002060"/>
        </w:rPr>
      </w:pPr>
      <w:r w:rsidRPr="006C1D0C">
        <w:rPr>
          <w:color w:val="002060"/>
        </w:rPr>
        <w:t>BETWEEN</w:t>
      </w:r>
    </w:p>
    <w:p w14:paraId="4C27E14B" w14:textId="77777777" w:rsidR="00672DFB" w:rsidRPr="006C1D0C" w:rsidRDefault="00672DFB" w:rsidP="00672DFB">
      <w:pPr>
        <w:spacing w:after="200"/>
        <w:ind w:left="993" w:hanging="720"/>
        <w:rPr>
          <w:color w:val="002060"/>
        </w:rPr>
      </w:pPr>
      <w:r w:rsidRPr="006C1D0C">
        <w:rPr>
          <w:color w:val="002060"/>
        </w:rPr>
        <w:t>(1)</w:t>
      </w:r>
      <w:r w:rsidRPr="006C1D0C">
        <w:rPr>
          <w:color w:val="002060"/>
        </w:rPr>
        <w:tab/>
      </w:r>
      <w:r w:rsidRPr="006C1D0C">
        <w:rPr>
          <w:b/>
          <w:color w:val="002060"/>
        </w:rPr>
        <w:t>SOS Children’s Villages</w:t>
      </w:r>
      <w:r w:rsidRPr="006C1D0C">
        <w:rPr>
          <w:color w:val="002060"/>
        </w:rPr>
        <w:t xml:space="preserve"> and having its principal place of business at 27 Mon Repos Building Newlands, Harare (hereinafter called “the Procuring Entity”), and </w:t>
      </w:r>
    </w:p>
    <w:p w14:paraId="30FADFED" w14:textId="77777777" w:rsidR="00672DFB" w:rsidRPr="006C1D0C" w:rsidRDefault="00672DFB" w:rsidP="00672DFB">
      <w:pPr>
        <w:spacing w:after="200"/>
        <w:ind w:left="993" w:hanging="720"/>
        <w:rPr>
          <w:color w:val="002060"/>
        </w:rPr>
      </w:pPr>
      <w:r w:rsidRPr="006C1D0C">
        <w:rPr>
          <w:color w:val="002060"/>
        </w:rPr>
        <w:t>(2)</w:t>
      </w:r>
      <w:r w:rsidRPr="006C1D0C">
        <w:rPr>
          <w:color w:val="002060"/>
        </w:rPr>
        <w:tab/>
      </w:r>
      <w:r w:rsidRPr="006C1D0C">
        <w:rPr>
          <w:i/>
          <w:iCs/>
          <w:color w:val="002060"/>
        </w:rPr>
        <w:t>_______________________________________________________</w:t>
      </w:r>
      <w:r w:rsidRPr="006C1D0C">
        <w:rPr>
          <w:color w:val="002060"/>
        </w:rPr>
        <w:t>, a corporation incorporated under the laws of Zimbabwe and having its principal place of business at __________________________________________________________________ (hereinafter called “the Contractor”).</w:t>
      </w:r>
    </w:p>
    <w:p w14:paraId="7E23B187" w14:textId="77777777" w:rsidR="00570C1F" w:rsidRPr="00570C1F" w:rsidRDefault="00570C1F" w:rsidP="00570C1F">
      <w:pPr>
        <w:suppressAutoHyphens/>
        <w:spacing w:after="240"/>
        <w:rPr>
          <w:rFonts w:asciiTheme="minorHAnsi" w:hAnsiTheme="minorHAnsi" w:cstheme="minorHAnsi"/>
          <w:color w:val="002060"/>
          <w:lang w:val="en-GB"/>
        </w:rPr>
      </w:pPr>
      <w:r w:rsidRPr="00570C1F">
        <w:rPr>
          <w:rFonts w:asciiTheme="minorHAnsi" w:hAnsiTheme="minorHAnsi" w:cstheme="minorHAnsi"/>
          <w:color w:val="002060"/>
          <w:lang w:val="en-GB"/>
        </w:rPr>
        <w:t>WHEREAS the Procuring Entity invited Bids for provision of digital group savings and financial services</w:t>
      </w:r>
      <w:r w:rsidRPr="00570C1F">
        <w:rPr>
          <w:rFonts w:asciiTheme="minorHAnsi" w:hAnsiTheme="minorHAnsi" w:cstheme="minorHAnsi"/>
          <w:i/>
          <w:iCs/>
          <w:color w:val="002060"/>
          <w:lang w:val="en-GB"/>
        </w:rPr>
        <w:t xml:space="preserve"> </w:t>
      </w:r>
      <w:r w:rsidRPr="00570C1F">
        <w:rPr>
          <w:rFonts w:asciiTheme="minorHAnsi" w:hAnsiTheme="minorHAnsi" w:cstheme="minorHAnsi"/>
          <w:color w:val="002060"/>
          <w:lang w:val="en-GB"/>
        </w:rPr>
        <w:t>and has accepted a Bid by the Contractor for the supply of those Goods and Services in the sum of______________________________________________ (hereinafter called “the Contract Price”).</w:t>
      </w:r>
    </w:p>
    <w:p w14:paraId="3338AAE0" w14:textId="77777777" w:rsidR="00672DFB" w:rsidRPr="006C1D0C" w:rsidRDefault="00672DFB" w:rsidP="00672DFB">
      <w:pPr>
        <w:suppressAutoHyphens/>
        <w:spacing w:after="240"/>
        <w:rPr>
          <w:color w:val="002060"/>
        </w:rPr>
      </w:pPr>
      <w:r w:rsidRPr="006C1D0C">
        <w:rPr>
          <w:color w:val="002060"/>
        </w:rPr>
        <w:t>NOW THIS AGREEMENT WITNESSETH AS FOLLOWS:</w:t>
      </w:r>
    </w:p>
    <w:p w14:paraId="20001012" w14:textId="77777777" w:rsidR="00672DFB" w:rsidRPr="006C1D0C" w:rsidRDefault="00672DFB" w:rsidP="00672DFB">
      <w:pPr>
        <w:tabs>
          <w:tab w:val="left" w:pos="540"/>
        </w:tabs>
        <w:suppressAutoHyphens/>
        <w:spacing w:after="240"/>
        <w:ind w:left="540" w:hanging="540"/>
        <w:rPr>
          <w:color w:val="002060"/>
          <w:szCs w:val="22"/>
        </w:rPr>
      </w:pPr>
      <w:r w:rsidRPr="006C1D0C">
        <w:rPr>
          <w:color w:val="002060"/>
        </w:rPr>
        <w:t>1.</w:t>
      </w:r>
      <w:r w:rsidRPr="006C1D0C">
        <w:rPr>
          <w:color w:val="002060"/>
        </w:rPr>
        <w:tab/>
      </w:r>
      <w:r w:rsidRPr="006C1D0C">
        <w:rPr>
          <w:color w:val="002060"/>
          <w:szCs w:val="22"/>
        </w:rPr>
        <w:t>In this Agreement words and expressions shall have the same meanings as are assigned to them in the General and Special Conditions of Contract referred to below.</w:t>
      </w:r>
    </w:p>
    <w:p w14:paraId="3D753AF6" w14:textId="77777777" w:rsidR="00672DFB" w:rsidRPr="006C1D0C" w:rsidRDefault="00672DFB" w:rsidP="00672DFB">
      <w:pPr>
        <w:tabs>
          <w:tab w:val="left" w:pos="540"/>
        </w:tabs>
        <w:suppressAutoHyphens/>
        <w:spacing w:after="240"/>
        <w:ind w:left="540" w:hanging="540"/>
        <w:rPr>
          <w:color w:val="002060"/>
          <w:szCs w:val="22"/>
        </w:rPr>
      </w:pPr>
      <w:r w:rsidRPr="006C1D0C">
        <w:rPr>
          <w:color w:val="002060"/>
          <w:szCs w:val="22"/>
        </w:rPr>
        <w:t>2.</w:t>
      </w:r>
      <w:r w:rsidRPr="006C1D0C">
        <w:rPr>
          <w:color w:val="002060"/>
          <w:szCs w:val="22"/>
        </w:rPr>
        <w:tab/>
        <w:t>The following documents shall constitute the Contract between the Procuring Entity and the Contractor, and each shall be read and construed as an integral part of the Contract:</w:t>
      </w:r>
    </w:p>
    <w:p w14:paraId="5563C097" w14:textId="77777777" w:rsidR="00672DFB" w:rsidRPr="006C1D0C" w:rsidRDefault="00672DFB" w:rsidP="00673023">
      <w:pPr>
        <w:numPr>
          <w:ilvl w:val="0"/>
          <w:numId w:val="6"/>
        </w:numPr>
        <w:tabs>
          <w:tab w:val="clear" w:pos="716"/>
          <w:tab w:val="num" w:pos="993"/>
        </w:tabs>
        <w:suppressAutoHyphens/>
        <w:spacing w:after="120"/>
        <w:ind w:left="993" w:hanging="446"/>
        <w:rPr>
          <w:color w:val="002060"/>
        </w:rPr>
      </w:pPr>
      <w:r w:rsidRPr="006C1D0C">
        <w:rPr>
          <w:color w:val="002060"/>
        </w:rPr>
        <w:t xml:space="preserve">This Contract </w:t>
      </w:r>
      <w:proofErr w:type="gramStart"/>
      <w:r w:rsidRPr="006C1D0C">
        <w:rPr>
          <w:color w:val="002060"/>
        </w:rPr>
        <w:t>Agreement;</w:t>
      </w:r>
      <w:proofErr w:type="gramEnd"/>
    </w:p>
    <w:p w14:paraId="6EE036CC" w14:textId="77777777" w:rsidR="00672DFB" w:rsidRPr="006C1D0C" w:rsidRDefault="00672DFB" w:rsidP="00673023">
      <w:pPr>
        <w:numPr>
          <w:ilvl w:val="0"/>
          <w:numId w:val="6"/>
        </w:numPr>
        <w:tabs>
          <w:tab w:val="clear" w:pos="716"/>
          <w:tab w:val="num" w:pos="993"/>
        </w:tabs>
        <w:suppressAutoHyphens/>
        <w:spacing w:after="120"/>
        <w:ind w:left="993" w:hanging="446"/>
        <w:rPr>
          <w:color w:val="002060"/>
        </w:rPr>
      </w:pPr>
      <w:r w:rsidRPr="006C1D0C">
        <w:rPr>
          <w:color w:val="002060"/>
        </w:rPr>
        <w:t>Technical Requirements (including Schedule of Requirements and Technical Specifications</w:t>
      </w:r>
      <w:proofErr w:type="gramStart"/>
      <w:r w:rsidRPr="006C1D0C">
        <w:rPr>
          <w:color w:val="002060"/>
        </w:rPr>
        <w:t>);</w:t>
      </w:r>
      <w:proofErr w:type="gramEnd"/>
    </w:p>
    <w:p w14:paraId="2AA31710" w14:textId="77777777" w:rsidR="00672DFB" w:rsidRPr="006C1D0C" w:rsidRDefault="00672DFB" w:rsidP="00673023">
      <w:pPr>
        <w:numPr>
          <w:ilvl w:val="0"/>
          <w:numId w:val="6"/>
        </w:numPr>
        <w:tabs>
          <w:tab w:val="clear" w:pos="716"/>
          <w:tab w:val="num" w:pos="993"/>
        </w:tabs>
        <w:suppressAutoHyphens/>
        <w:spacing w:after="120"/>
        <w:ind w:left="993" w:hanging="446"/>
        <w:rPr>
          <w:color w:val="002060"/>
        </w:rPr>
      </w:pPr>
      <w:r w:rsidRPr="006C1D0C">
        <w:rPr>
          <w:color w:val="002060"/>
        </w:rPr>
        <w:t xml:space="preserve">The Contractor’s Bid, original Price Schedules and Delivery </w:t>
      </w:r>
      <w:proofErr w:type="gramStart"/>
      <w:r w:rsidRPr="006C1D0C">
        <w:rPr>
          <w:color w:val="002060"/>
        </w:rPr>
        <w:t>Schedule;</w:t>
      </w:r>
      <w:proofErr w:type="gramEnd"/>
    </w:p>
    <w:p w14:paraId="4DB88A77" w14:textId="77777777" w:rsidR="00672DFB" w:rsidRPr="006C1D0C" w:rsidRDefault="00672DFB" w:rsidP="00673023">
      <w:pPr>
        <w:numPr>
          <w:ilvl w:val="0"/>
          <w:numId w:val="6"/>
        </w:numPr>
        <w:tabs>
          <w:tab w:val="clear" w:pos="716"/>
          <w:tab w:val="num" w:pos="993"/>
        </w:tabs>
        <w:suppressAutoHyphens/>
        <w:spacing w:after="120"/>
        <w:ind w:left="993" w:hanging="446"/>
        <w:rPr>
          <w:color w:val="002060"/>
        </w:rPr>
      </w:pPr>
      <w:r w:rsidRPr="006C1D0C">
        <w:rPr>
          <w:color w:val="002060"/>
        </w:rPr>
        <w:t xml:space="preserve">The Procuring Entity’s Notification of Contract </w:t>
      </w:r>
      <w:proofErr w:type="gramStart"/>
      <w:r w:rsidRPr="006C1D0C">
        <w:rPr>
          <w:color w:val="002060"/>
        </w:rPr>
        <w:t>Award;</w:t>
      </w:r>
      <w:proofErr w:type="gramEnd"/>
    </w:p>
    <w:p w14:paraId="3BA4E646" w14:textId="77777777" w:rsidR="00672DFB" w:rsidRPr="006C1D0C" w:rsidRDefault="00672DFB" w:rsidP="00672DFB">
      <w:pPr>
        <w:suppressAutoHyphens/>
        <w:spacing w:after="240"/>
        <w:ind w:left="540" w:hanging="540"/>
        <w:rPr>
          <w:color w:val="002060"/>
        </w:rPr>
      </w:pPr>
      <w:r w:rsidRPr="006C1D0C">
        <w:rPr>
          <w:color w:val="002060"/>
        </w:rPr>
        <w:t xml:space="preserve">3. </w:t>
      </w:r>
      <w:r w:rsidRPr="006C1D0C">
        <w:rPr>
          <w:color w:val="002060"/>
        </w:rPr>
        <w:tab/>
        <w:t>This Contract Agreement shall prevail over all other Contract Documents.  In the event of any discrepancy or inconsistency within the Contract Documents, then the documents shall prevail in the order listed above.</w:t>
      </w:r>
    </w:p>
    <w:p w14:paraId="4022EC9D" w14:textId="76B2CEAD" w:rsidR="00672DFB" w:rsidRPr="006C1D0C" w:rsidRDefault="00672DFB" w:rsidP="00672DFB">
      <w:pPr>
        <w:pStyle w:val="SectionVHeader"/>
        <w:spacing w:before="120" w:after="120"/>
        <w:ind w:left="540" w:hanging="540"/>
        <w:jc w:val="left"/>
        <w:rPr>
          <w:color w:val="002060"/>
        </w:rPr>
      </w:pPr>
      <w:r w:rsidRPr="006C1D0C">
        <w:rPr>
          <w:b w:val="0"/>
          <w:color w:val="002060"/>
          <w:sz w:val="24"/>
          <w:szCs w:val="24"/>
        </w:rPr>
        <w:t>4.</w:t>
      </w:r>
      <w:r w:rsidRPr="006C1D0C">
        <w:rPr>
          <w:b w:val="0"/>
          <w:color w:val="002060"/>
          <w:sz w:val="24"/>
          <w:szCs w:val="24"/>
        </w:rPr>
        <w:tab/>
      </w:r>
      <w:r w:rsidR="00E97655" w:rsidRPr="00E97655">
        <w:rPr>
          <w:rFonts w:ascii="Aktiv Grotesk" w:hAnsi="Aktiv Grotesk" w:cs="Aktiv Grotesk"/>
          <w:b w:val="0"/>
          <w:bCs w:val="0"/>
          <w:color w:val="002060"/>
          <w:sz w:val="20"/>
          <w:szCs w:val="20"/>
          <w:lang w:val="en-US" w:eastAsia="de-DE"/>
        </w:rPr>
        <w:t>In consideration of the payments to be made by the Procuring Entity to the Contractor as mentioned below, the Contractor hereby agrees with the Procuring Entity to provide digital group savings and financial platform services</w:t>
      </w:r>
      <w:r w:rsidRPr="006C1D0C">
        <w:rPr>
          <w:rFonts w:ascii="Aktiv Grotesk" w:hAnsi="Aktiv Grotesk" w:cs="Aktiv Grotesk"/>
          <w:b w:val="0"/>
          <w:bCs w:val="0"/>
          <w:color w:val="002060"/>
          <w:sz w:val="20"/>
          <w:szCs w:val="20"/>
          <w:lang w:val="en-US" w:eastAsia="de-DE"/>
        </w:rPr>
        <w:t>.</w:t>
      </w:r>
    </w:p>
    <w:p w14:paraId="16DC0D11" w14:textId="10AD03F9" w:rsidR="00672DFB" w:rsidRPr="006C1D0C" w:rsidRDefault="00672DFB" w:rsidP="00672DFB">
      <w:pPr>
        <w:tabs>
          <w:tab w:val="left" w:pos="540"/>
        </w:tabs>
        <w:suppressAutoHyphens/>
        <w:spacing w:after="240"/>
        <w:ind w:left="540" w:hanging="540"/>
        <w:rPr>
          <w:color w:val="002060"/>
        </w:rPr>
      </w:pPr>
      <w:r w:rsidRPr="006C1D0C">
        <w:rPr>
          <w:color w:val="002060"/>
        </w:rPr>
        <w:t>5.</w:t>
      </w:r>
      <w:r w:rsidRPr="006C1D0C">
        <w:rPr>
          <w:color w:val="002060"/>
        </w:rPr>
        <w:tab/>
        <w:t>The Procuring Entity hereby agrees to pay the Contractor in consideration of the provision of the Services and the remedying of any defects in them, the Contract Price or such other sum as may become payable under the Contract at the times and in the manner prescribed by the Contract.</w:t>
      </w:r>
    </w:p>
    <w:p w14:paraId="12EE0A56" w14:textId="77777777" w:rsidR="00672DFB" w:rsidRDefault="00672DFB" w:rsidP="00672DFB">
      <w:pPr>
        <w:spacing w:after="200"/>
        <w:rPr>
          <w:color w:val="002060"/>
        </w:rPr>
      </w:pPr>
      <w:r w:rsidRPr="006C1D0C">
        <w:rPr>
          <w:color w:val="002060"/>
        </w:rPr>
        <w:t>IN WITNESS whereof the parties hereto have caused this Agreement to be executed in accordance with the laws of Zimbabwe on the day, month and year indicated above.</w:t>
      </w:r>
    </w:p>
    <w:p w14:paraId="6AD37C6A" w14:textId="77777777" w:rsidR="00673023" w:rsidRDefault="00673023" w:rsidP="00672DFB">
      <w:pPr>
        <w:spacing w:after="200"/>
        <w:rPr>
          <w:color w:val="002060"/>
        </w:rPr>
      </w:pPr>
    </w:p>
    <w:p w14:paraId="40C85C1C" w14:textId="77777777" w:rsidR="00673023" w:rsidRDefault="00673023" w:rsidP="00672DFB">
      <w:pPr>
        <w:spacing w:after="200"/>
        <w:rPr>
          <w:color w:val="002060"/>
        </w:rPr>
      </w:pPr>
    </w:p>
    <w:p w14:paraId="638B108C" w14:textId="77777777" w:rsidR="00673023" w:rsidRDefault="00673023" w:rsidP="00672DFB">
      <w:pPr>
        <w:spacing w:after="200"/>
        <w:rPr>
          <w:color w:val="002060"/>
        </w:rPr>
      </w:pPr>
    </w:p>
    <w:p w14:paraId="4158FCA3" w14:textId="77777777" w:rsidR="00673023" w:rsidRPr="006C1D0C" w:rsidRDefault="00673023" w:rsidP="00672DFB">
      <w:pPr>
        <w:spacing w:after="200"/>
        <w:rPr>
          <w:color w:val="002060"/>
        </w:rPr>
      </w:pPr>
    </w:p>
    <w:p w14:paraId="510F51D1" w14:textId="77777777" w:rsidR="00672DFB" w:rsidRPr="006C1D0C" w:rsidRDefault="00672DFB" w:rsidP="00672DFB">
      <w:pPr>
        <w:spacing w:before="120" w:after="120"/>
        <w:rPr>
          <w:b/>
          <w:bCs/>
          <w:color w:val="002060"/>
        </w:rPr>
      </w:pPr>
      <w:r w:rsidRPr="006C1D0C">
        <w:rPr>
          <w:b/>
          <w:bCs/>
          <w:color w:val="002060"/>
        </w:rPr>
        <w:lastRenderedPageBreak/>
        <w:t>For and on behalf of the Procuring Entity</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12"/>
        <w:gridCol w:w="6578"/>
      </w:tblGrid>
      <w:tr w:rsidR="00672DFB" w:rsidRPr="006C1D0C" w14:paraId="004E0B20" w14:textId="77777777" w:rsidTr="0031708A">
        <w:tc>
          <w:tcPr>
            <w:tcW w:w="2376" w:type="dxa"/>
            <w:tcBorders>
              <w:top w:val="double" w:sz="4" w:space="0" w:color="auto"/>
            </w:tcBorders>
            <w:shd w:val="clear" w:color="auto" w:fill="E0E0E0"/>
          </w:tcPr>
          <w:p w14:paraId="53C2B131" w14:textId="77777777" w:rsidR="00672DFB" w:rsidRPr="006C1D0C" w:rsidRDefault="00672DFB" w:rsidP="0031708A">
            <w:pPr>
              <w:spacing w:before="240" w:after="120"/>
              <w:rPr>
                <w:color w:val="002060"/>
              </w:rPr>
            </w:pPr>
            <w:r w:rsidRPr="006C1D0C">
              <w:rPr>
                <w:color w:val="002060"/>
              </w:rPr>
              <w:t>Signed:</w:t>
            </w:r>
          </w:p>
        </w:tc>
        <w:tc>
          <w:tcPr>
            <w:tcW w:w="6719" w:type="dxa"/>
            <w:tcBorders>
              <w:top w:val="double" w:sz="4" w:space="0" w:color="auto"/>
            </w:tcBorders>
            <w:shd w:val="clear" w:color="auto" w:fill="E0E0E0"/>
          </w:tcPr>
          <w:p w14:paraId="6F147EB6" w14:textId="77777777" w:rsidR="00672DFB" w:rsidRPr="006C1D0C" w:rsidRDefault="00672DFB" w:rsidP="0031708A">
            <w:pPr>
              <w:spacing w:before="240" w:after="120"/>
              <w:rPr>
                <w:color w:val="002060"/>
              </w:rPr>
            </w:pPr>
            <w:r w:rsidRPr="006C1D0C">
              <w:rPr>
                <w:color w:val="002060"/>
              </w:rPr>
              <w:t>………………………………………..</w:t>
            </w:r>
          </w:p>
        </w:tc>
      </w:tr>
      <w:tr w:rsidR="00672DFB" w:rsidRPr="006C1D0C" w14:paraId="0A6AFE3D" w14:textId="77777777" w:rsidTr="0031708A">
        <w:tc>
          <w:tcPr>
            <w:tcW w:w="2376" w:type="dxa"/>
            <w:shd w:val="clear" w:color="auto" w:fill="E0E0E0"/>
          </w:tcPr>
          <w:p w14:paraId="4D0D799B" w14:textId="77777777" w:rsidR="00672DFB" w:rsidRPr="006C1D0C" w:rsidRDefault="00672DFB" w:rsidP="0031708A">
            <w:pPr>
              <w:spacing w:before="120" w:after="120"/>
              <w:rPr>
                <w:color w:val="002060"/>
              </w:rPr>
            </w:pPr>
            <w:r w:rsidRPr="006C1D0C">
              <w:rPr>
                <w:color w:val="002060"/>
              </w:rPr>
              <w:t>Name:</w:t>
            </w:r>
          </w:p>
        </w:tc>
        <w:tc>
          <w:tcPr>
            <w:tcW w:w="6719" w:type="dxa"/>
            <w:shd w:val="clear" w:color="auto" w:fill="E0E0E0"/>
          </w:tcPr>
          <w:p w14:paraId="18FF04E2" w14:textId="77777777" w:rsidR="00672DFB" w:rsidRPr="006C1D0C" w:rsidRDefault="00672DFB" w:rsidP="0031708A">
            <w:pPr>
              <w:spacing w:before="120" w:after="120"/>
              <w:rPr>
                <w:color w:val="002060"/>
              </w:rPr>
            </w:pPr>
            <w:r w:rsidRPr="006C1D0C">
              <w:rPr>
                <w:i/>
                <w:iCs/>
                <w:color w:val="002060"/>
              </w:rPr>
              <w:t>………………………………………………………………………………</w:t>
            </w:r>
          </w:p>
        </w:tc>
      </w:tr>
      <w:tr w:rsidR="00672DFB" w:rsidRPr="006C1D0C" w14:paraId="6BB685F8" w14:textId="77777777" w:rsidTr="0031708A">
        <w:tc>
          <w:tcPr>
            <w:tcW w:w="2376" w:type="dxa"/>
            <w:tcBorders>
              <w:bottom w:val="double" w:sz="4" w:space="0" w:color="auto"/>
            </w:tcBorders>
            <w:shd w:val="clear" w:color="auto" w:fill="E0E0E0"/>
          </w:tcPr>
          <w:p w14:paraId="45A81D1D" w14:textId="77777777" w:rsidR="00672DFB" w:rsidRPr="006C1D0C" w:rsidRDefault="00672DFB" w:rsidP="0031708A">
            <w:pPr>
              <w:spacing w:before="120" w:after="120"/>
              <w:rPr>
                <w:color w:val="002060"/>
              </w:rPr>
            </w:pPr>
            <w:r w:rsidRPr="006C1D0C">
              <w:rPr>
                <w:color w:val="002060"/>
              </w:rPr>
              <w:t>In the capacity of:</w:t>
            </w:r>
          </w:p>
        </w:tc>
        <w:tc>
          <w:tcPr>
            <w:tcW w:w="6719" w:type="dxa"/>
            <w:tcBorders>
              <w:bottom w:val="double" w:sz="4" w:space="0" w:color="auto"/>
            </w:tcBorders>
            <w:shd w:val="clear" w:color="auto" w:fill="E0E0E0"/>
          </w:tcPr>
          <w:p w14:paraId="5D71A8CA" w14:textId="77777777" w:rsidR="00672DFB" w:rsidRPr="006C1D0C" w:rsidRDefault="00672DFB" w:rsidP="0031708A">
            <w:pPr>
              <w:spacing w:before="120" w:after="120"/>
              <w:rPr>
                <w:i/>
                <w:iCs/>
                <w:color w:val="002060"/>
              </w:rPr>
            </w:pPr>
            <w:r w:rsidRPr="006C1D0C">
              <w:rPr>
                <w:i/>
                <w:iCs/>
                <w:color w:val="002060"/>
              </w:rPr>
              <w:t xml:space="preserve">[Title or other appropriate designation]                            </w:t>
            </w:r>
          </w:p>
          <w:p w14:paraId="6C65439E" w14:textId="77777777" w:rsidR="00672DFB" w:rsidRPr="006C1D0C" w:rsidRDefault="00672DFB" w:rsidP="0031708A">
            <w:pPr>
              <w:spacing w:before="120" w:after="120"/>
              <w:rPr>
                <w:i/>
                <w:iCs/>
                <w:color w:val="002060"/>
              </w:rPr>
            </w:pPr>
            <w:r w:rsidRPr="006C1D0C">
              <w:rPr>
                <w:i/>
                <w:iCs/>
                <w:color w:val="002060"/>
              </w:rPr>
              <w:t>Witness:  1………………………………………</w:t>
            </w:r>
          </w:p>
          <w:p w14:paraId="03DFF65E" w14:textId="77777777" w:rsidR="00672DFB" w:rsidRPr="006C1D0C" w:rsidRDefault="00672DFB" w:rsidP="0031708A">
            <w:pPr>
              <w:spacing w:before="120" w:after="120"/>
              <w:rPr>
                <w:i/>
                <w:iCs/>
                <w:color w:val="002060"/>
              </w:rPr>
            </w:pPr>
          </w:p>
          <w:p w14:paraId="41FB3244" w14:textId="77777777" w:rsidR="00672DFB" w:rsidRPr="006C1D0C" w:rsidRDefault="00672DFB" w:rsidP="0031708A">
            <w:pPr>
              <w:spacing w:before="120" w:after="120"/>
              <w:rPr>
                <w:i/>
                <w:iCs/>
                <w:color w:val="002060"/>
              </w:rPr>
            </w:pPr>
            <w:r w:rsidRPr="006C1D0C">
              <w:rPr>
                <w:i/>
                <w:iCs/>
                <w:color w:val="002060"/>
              </w:rPr>
              <w:t>Witness:  2………………………………………</w:t>
            </w:r>
          </w:p>
          <w:p w14:paraId="5CC4246E" w14:textId="77777777" w:rsidR="00672DFB" w:rsidRPr="006C1D0C" w:rsidRDefault="00672DFB" w:rsidP="0031708A">
            <w:pPr>
              <w:spacing w:before="120" w:after="120"/>
              <w:jc w:val="right"/>
              <w:rPr>
                <w:color w:val="002060"/>
              </w:rPr>
            </w:pPr>
          </w:p>
        </w:tc>
      </w:tr>
    </w:tbl>
    <w:p w14:paraId="543E7E84" w14:textId="77777777" w:rsidR="00672DFB" w:rsidRPr="006C1D0C" w:rsidRDefault="00672DFB" w:rsidP="00672DFB">
      <w:pPr>
        <w:spacing w:before="120" w:after="120"/>
        <w:rPr>
          <w:i/>
          <w:iCs/>
          <w:color w:val="002060"/>
        </w:rPr>
      </w:pPr>
    </w:p>
    <w:p w14:paraId="7C887EDE" w14:textId="77777777" w:rsidR="00672DFB" w:rsidRPr="006C1D0C" w:rsidRDefault="00672DFB" w:rsidP="00672DFB">
      <w:pPr>
        <w:spacing w:before="120" w:after="120"/>
        <w:rPr>
          <w:b/>
          <w:bCs/>
          <w:color w:val="002060"/>
        </w:rPr>
      </w:pPr>
      <w:r w:rsidRPr="006C1D0C">
        <w:rPr>
          <w:b/>
          <w:bCs/>
          <w:color w:val="002060"/>
        </w:rPr>
        <w:t>For and on behalf of the Contractor</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12"/>
        <w:gridCol w:w="6578"/>
      </w:tblGrid>
      <w:tr w:rsidR="00672DFB" w:rsidRPr="006C1D0C" w14:paraId="5E1518C2" w14:textId="77777777" w:rsidTr="0031708A">
        <w:tc>
          <w:tcPr>
            <w:tcW w:w="2376" w:type="dxa"/>
            <w:tcBorders>
              <w:top w:val="double" w:sz="4" w:space="0" w:color="auto"/>
            </w:tcBorders>
            <w:shd w:val="clear" w:color="auto" w:fill="E0E0E0"/>
          </w:tcPr>
          <w:p w14:paraId="1B780097" w14:textId="77777777" w:rsidR="00672DFB" w:rsidRPr="006C1D0C" w:rsidRDefault="00672DFB" w:rsidP="0031708A">
            <w:pPr>
              <w:spacing w:before="240" w:after="120"/>
              <w:rPr>
                <w:color w:val="002060"/>
              </w:rPr>
            </w:pPr>
            <w:r w:rsidRPr="006C1D0C">
              <w:rPr>
                <w:color w:val="002060"/>
              </w:rPr>
              <w:t>Signed:</w:t>
            </w:r>
          </w:p>
        </w:tc>
        <w:tc>
          <w:tcPr>
            <w:tcW w:w="6719" w:type="dxa"/>
            <w:tcBorders>
              <w:top w:val="double" w:sz="4" w:space="0" w:color="auto"/>
            </w:tcBorders>
            <w:shd w:val="clear" w:color="auto" w:fill="E0E0E0"/>
          </w:tcPr>
          <w:p w14:paraId="65BB50BC" w14:textId="77777777" w:rsidR="00672DFB" w:rsidRPr="006C1D0C" w:rsidRDefault="00672DFB" w:rsidP="0031708A">
            <w:pPr>
              <w:spacing w:before="240" w:after="120"/>
              <w:ind w:left="3294" w:hanging="3294"/>
              <w:rPr>
                <w:color w:val="002060"/>
              </w:rPr>
            </w:pPr>
            <w:r w:rsidRPr="006C1D0C">
              <w:rPr>
                <w:color w:val="002060"/>
              </w:rPr>
              <w:t>………………………………………..</w:t>
            </w:r>
          </w:p>
        </w:tc>
      </w:tr>
      <w:tr w:rsidR="00672DFB" w:rsidRPr="006C1D0C" w14:paraId="7C29F961" w14:textId="77777777" w:rsidTr="0031708A">
        <w:tc>
          <w:tcPr>
            <w:tcW w:w="2376" w:type="dxa"/>
            <w:shd w:val="clear" w:color="auto" w:fill="E0E0E0"/>
          </w:tcPr>
          <w:p w14:paraId="6A63A9DC" w14:textId="77777777" w:rsidR="00672DFB" w:rsidRPr="006C1D0C" w:rsidRDefault="00672DFB" w:rsidP="0031708A">
            <w:pPr>
              <w:spacing w:before="120" w:after="120"/>
              <w:rPr>
                <w:color w:val="002060"/>
              </w:rPr>
            </w:pPr>
            <w:r w:rsidRPr="006C1D0C">
              <w:rPr>
                <w:color w:val="002060"/>
              </w:rPr>
              <w:t>Name:</w:t>
            </w:r>
          </w:p>
        </w:tc>
        <w:tc>
          <w:tcPr>
            <w:tcW w:w="6719" w:type="dxa"/>
            <w:shd w:val="clear" w:color="auto" w:fill="E0E0E0"/>
          </w:tcPr>
          <w:p w14:paraId="0C783F88" w14:textId="77777777" w:rsidR="00672DFB" w:rsidRPr="006C1D0C" w:rsidRDefault="00672DFB" w:rsidP="0031708A">
            <w:pPr>
              <w:spacing w:before="120" w:after="120"/>
              <w:rPr>
                <w:color w:val="002060"/>
              </w:rPr>
            </w:pPr>
            <w:r w:rsidRPr="006C1D0C">
              <w:rPr>
                <w:i/>
                <w:iCs/>
                <w:color w:val="002060"/>
              </w:rPr>
              <w:t>………………………………………………………………………………</w:t>
            </w:r>
          </w:p>
        </w:tc>
      </w:tr>
      <w:tr w:rsidR="00672DFB" w:rsidRPr="006C1D0C" w14:paraId="14872098" w14:textId="77777777" w:rsidTr="0031708A">
        <w:tc>
          <w:tcPr>
            <w:tcW w:w="2376" w:type="dxa"/>
            <w:tcBorders>
              <w:bottom w:val="double" w:sz="4" w:space="0" w:color="auto"/>
            </w:tcBorders>
            <w:shd w:val="clear" w:color="auto" w:fill="E0E0E0"/>
          </w:tcPr>
          <w:p w14:paraId="7150E82F" w14:textId="77777777" w:rsidR="00672DFB" w:rsidRPr="006C1D0C" w:rsidRDefault="00672DFB" w:rsidP="0031708A">
            <w:pPr>
              <w:spacing w:before="120" w:after="120"/>
              <w:rPr>
                <w:color w:val="002060"/>
              </w:rPr>
            </w:pPr>
            <w:r w:rsidRPr="006C1D0C">
              <w:rPr>
                <w:color w:val="002060"/>
              </w:rPr>
              <w:t>In the capacity of:</w:t>
            </w:r>
          </w:p>
        </w:tc>
        <w:tc>
          <w:tcPr>
            <w:tcW w:w="6719" w:type="dxa"/>
            <w:tcBorders>
              <w:bottom w:val="double" w:sz="4" w:space="0" w:color="auto"/>
            </w:tcBorders>
            <w:shd w:val="clear" w:color="auto" w:fill="E0E0E0"/>
          </w:tcPr>
          <w:p w14:paraId="47E84D48" w14:textId="77777777" w:rsidR="00672DFB" w:rsidRDefault="00672DFB" w:rsidP="0031708A">
            <w:pPr>
              <w:spacing w:before="120" w:after="120"/>
              <w:rPr>
                <w:i/>
                <w:iCs/>
                <w:color w:val="002060"/>
              </w:rPr>
            </w:pPr>
            <w:r w:rsidRPr="006C1D0C">
              <w:rPr>
                <w:i/>
                <w:iCs/>
                <w:color w:val="002060"/>
              </w:rPr>
              <w:t>[Title or other appropriate designation]</w:t>
            </w:r>
          </w:p>
          <w:p w14:paraId="35E9A6E3" w14:textId="77777777" w:rsidR="00672DFB" w:rsidRPr="006C1D0C" w:rsidRDefault="00672DFB" w:rsidP="0031708A">
            <w:pPr>
              <w:spacing w:before="120" w:after="120"/>
              <w:rPr>
                <w:i/>
                <w:iCs/>
                <w:color w:val="002060"/>
              </w:rPr>
            </w:pPr>
            <w:r w:rsidRPr="006C1D0C">
              <w:rPr>
                <w:i/>
                <w:iCs/>
                <w:color w:val="002060"/>
              </w:rPr>
              <w:t>Witness:  1………………………………………</w:t>
            </w:r>
          </w:p>
          <w:p w14:paraId="5FB4233C" w14:textId="77777777" w:rsidR="00672DFB" w:rsidRPr="006C1D0C" w:rsidRDefault="00672DFB" w:rsidP="0031708A">
            <w:pPr>
              <w:spacing w:before="120" w:after="120"/>
              <w:rPr>
                <w:i/>
                <w:iCs/>
                <w:color w:val="002060"/>
              </w:rPr>
            </w:pPr>
          </w:p>
          <w:p w14:paraId="1CB8ADA9" w14:textId="77777777" w:rsidR="00672DFB" w:rsidRPr="006C1D0C" w:rsidRDefault="00672DFB" w:rsidP="0031708A">
            <w:pPr>
              <w:spacing w:before="120" w:after="120"/>
              <w:rPr>
                <w:i/>
                <w:iCs/>
                <w:color w:val="002060"/>
              </w:rPr>
            </w:pPr>
            <w:r w:rsidRPr="006C1D0C">
              <w:rPr>
                <w:i/>
                <w:iCs/>
                <w:color w:val="002060"/>
              </w:rPr>
              <w:t>Witness:  2………………………………………</w:t>
            </w:r>
          </w:p>
          <w:p w14:paraId="73EADF58" w14:textId="77777777" w:rsidR="00672DFB" w:rsidRPr="006C1D0C" w:rsidRDefault="00672DFB" w:rsidP="0031708A">
            <w:pPr>
              <w:spacing w:before="120" w:after="120"/>
              <w:jc w:val="right"/>
              <w:rPr>
                <w:color w:val="002060"/>
              </w:rPr>
            </w:pPr>
          </w:p>
        </w:tc>
      </w:tr>
    </w:tbl>
    <w:p w14:paraId="1EFA10CE" w14:textId="77777777" w:rsidR="00672DFB" w:rsidRPr="006C1D0C" w:rsidRDefault="00672DFB" w:rsidP="00672DFB">
      <w:pPr>
        <w:rPr>
          <w:color w:val="002060"/>
          <w:lang w:val="en-GB"/>
        </w:rPr>
      </w:pPr>
    </w:p>
    <w:p w14:paraId="63A89B94" w14:textId="77777777" w:rsidR="00672DFB" w:rsidRPr="00800B1A" w:rsidRDefault="00672DFB" w:rsidP="0046222C">
      <w:pPr>
        <w:rPr>
          <w:lang w:val="en-GB"/>
        </w:rPr>
      </w:pPr>
    </w:p>
    <w:sectPr w:rsidR="00672DFB" w:rsidRPr="00800B1A" w:rsidSect="008A4871">
      <w:headerReference w:type="even" r:id="rId12"/>
      <w:headerReference w:type="default" r:id="rId13"/>
      <w:footerReference w:type="even" r:id="rId14"/>
      <w:footerReference w:type="default" r:id="rId15"/>
      <w:headerReference w:type="first" r:id="rId16"/>
      <w:pgSz w:w="11840" w:h="16820"/>
      <w:pgMar w:top="1843" w:right="1077" w:bottom="1418" w:left="1843"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AA90A" w14:textId="77777777" w:rsidR="00870691" w:rsidRDefault="00870691" w:rsidP="0010094C">
      <w:r>
        <w:separator/>
      </w:r>
    </w:p>
  </w:endnote>
  <w:endnote w:type="continuationSeparator" w:id="0">
    <w:p w14:paraId="75A0E524" w14:textId="77777777" w:rsidR="00870691" w:rsidRDefault="00870691" w:rsidP="001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w:altName w:val="Microsoft Sans Serif"/>
    <w:charset w:val="00"/>
    <w:family w:val="swiss"/>
    <w:pitch w:val="variable"/>
    <w:sig w:usb0="E100AAFF" w:usb1="D000FFFB" w:usb2="00000028"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ktiv Grotesk Medium">
    <w:altName w:val="Mangal"/>
    <w:charset w:val="00"/>
    <w:family w:val="swiss"/>
    <w:pitch w:val="variable"/>
    <w:sig w:usb0="E100AAFF" w:usb1="D000FFFB" w:usb2="00000028"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4078178"/>
      <w:docPartObj>
        <w:docPartGallery w:val="Page Numbers (Bottom of Page)"/>
        <w:docPartUnique/>
      </w:docPartObj>
    </w:sdtPr>
    <w:sdtEndPr>
      <w:rPr>
        <w:rStyle w:val="PageNumber"/>
      </w:rPr>
    </w:sdtEndPr>
    <w:sdtContent>
      <w:p w14:paraId="0A202FA8" w14:textId="637638AA" w:rsidR="00C85855" w:rsidRDefault="00C85855" w:rsidP="0010094C">
        <w:pPr>
          <w:rPr>
            <w:rStyle w:val="PageNumber"/>
          </w:rPr>
        </w:pPr>
        <w:r>
          <w:rPr>
            <w:rStyle w:val="PageNumber"/>
          </w:rPr>
          <w:fldChar w:fldCharType="begin"/>
        </w:r>
        <w:r>
          <w:rPr>
            <w:rStyle w:val="PageNumber"/>
          </w:rPr>
          <w:instrText xml:space="preserve"> PAGE </w:instrText>
        </w:r>
        <w:r>
          <w:rPr>
            <w:rStyle w:val="PageNumber"/>
          </w:rPr>
          <w:fldChar w:fldCharType="separate"/>
        </w:r>
        <w:r w:rsidR="008445C6">
          <w:rPr>
            <w:rStyle w:val="PageNumber"/>
            <w:noProof/>
          </w:rPr>
          <w:t>2</w:t>
        </w:r>
        <w:r>
          <w:rPr>
            <w:rStyle w:val="PageNumber"/>
          </w:rPr>
          <w:fldChar w:fldCharType="end"/>
        </w:r>
      </w:p>
    </w:sdtContent>
  </w:sdt>
  <w:p w14:paraId="0FD0FBE7" w14:textId="77777777" w:rsidR="000C18BD" w:rsidRDefault="000C18BD" w:rsidP="0010094C"/>
  <w:p w14:paraId="79C2D260" w14:textId="77777777" w:rsidR="007739A9" w:rsidRDefault="007739A9"/>
  <w:p w14:paraId="16D1E026" w14:textId="77777777" w:rsidR="007739A9" w:rsidRDefault="007739A9"/>
  <w:p w14:paraId="0B204848" w14:textId="77777777" w:rsidR="007739A9" w:rsidRDefault="007739A9"/>
  <w:p w14:paraId="32C14365" w14:textId="77777777" w:rsidR="007739A9" w:rsidRDefault="007739A9"/>
  <w:p w14:paraId="017460CB" w14:textId="77777777" w:rsidR="007739A9" w:rsidRDefault="007739A9"/>
  <w:p w14:paraId="1A03CA2B" w14:textId="77777777" w:rsidR="007739A9" w:rsidRDefault="007739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0BB2" w14:textId="08EA7003" w:rsidR="000C18BD" w:rsidRPr="00CE4E12" w:rsidRDefault="006361A7" w:rsidP="0010094C">
    <w:pPr>
      <w:rPr>
        <w:lang w:val="de-DE"/>
      </w:rPr>
    </w:pPr>
    <w:r w:rsidRPr="001C74D6">
      <w:rPr>
        <w:noProof/>
      </w:rPr>
      <w:drawing>
        <wp:anchor distT="0" distB="0" distL="114300" distR="114300" simplePos="0" relativeHeight="251667456" behindDoc="0" locked="0" layoutInCell="1" allowOverlap="1" wp14:anchorId="78DC1EAC" wp14:editId="2F919935">
          <wp:simplePos x="0" y="0"/>
          <wp:positionH relativeFrom="column">
            <wp:posOffset>4265885</wp:posOffset>
          </wp:positionH>
          <wp:positionV relativeFrom="paragraph">
            <wp:posOffset>-8255</wp:posOffset>
          </wp:positionV>
          <wp:extent cx="1412013" cy="231140"/>
          <wp:effectExtent l="0" t="0" r="0" b="0"/>
          <wp:wrapNone/>
          <wp:docPr id="114574248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pic:cNvPicPr/>
                </pic:nvPicPr>
                <pic:blipFill>
                  <a:blip r:embed="rId1">
                    <a:extLst>
                      <a:ext uri="{28A0092B-C50C-407E-A947-70E740481C1C}">
                        <a14:useLocalDpi xmlns:a14="http://schemas.microsoft.com/office/drawing/2010/main" val="0"/>
                      </a:ext>
                    </a:extLst>
                  </a:blip>
                  <a:stretch>
                    <a:fillRect/>
                  </a:stretch>
                </pic:blipFill>
                <pic:spPr>
                  <a:xfrm>
                    <a:off x="0" y="0"/>
                    <a:ext cx="1412013" cy="231140"/>
                  </a:xfrm>
                  <a:prstGeom prst="rect">
                    <a:avLst/>
                  </a:prstGeom>
                </pic:spPr>
              </pic:pic>
            </a:graphicData>
          </a:graphic>
          <wp14:sizeRelH relativeFrom="page">
            <wp14:pctWidth>0</wp14:pctWidth>
          </wp14:sizeRelH>
          <wp14:sizeRelV relativeFrom="page">
            <wp14:pctHeight>0</wp14:pctHeight>
          </wp14:sizeRelV>
        </wp:anchor>
      </w:drawing>
    </w:r>
    <w:sdt>
      <w:sdtPr>
        <w:rPr>
          <w:rStyle w:val="PageNumber"/>
          <w:color w:val="2B2F57"/>
        </w:rPr>
        <w:id w:val="329797338"/>
        <w:docPartObj>
          <w:docPartGallery w:val="Page Numbers (Bottom of Page)"/>
          <w:docPartUnique/>
        </w:docPartObj>
      </w:sdtPr>
      <w:sdtEndPr>
        <w:rPr>
          <w:rStyle w:val="DefaultParagraphFont"/>
          <w:color w:val="1C325D" w:themeColor="text1"/>
        </w:rPr>
      </w:sdtEndPr>
      <w:sdtContent>
        <w:r w:rsidR="00C85855" w:rsidRPr="001C74D6">
          <w:fldChar w:fldCharType="begin"/>
        </w:r>
        <w:r w:rsidR="00C85855" w:rsidRPr="00CE4E12">
          <w:rPr>
            <w:lang w:val="de-DE"/>
          </w:rPr>
          <w:instrText xml:space="preserve"> PAGE </w:instrText>
        </w:r>
        <w:r w:rsidR="00C85855" w:rsidRPr="001C74D6">
          <w:fldChar w:fldCharType="separate"/>
        </w:r>
        <w:r w:rsidR="00C85855" w:rsidRPr="00CE4E12">
          <w:rPr>
            <w:lang w:val="de-DE"/>
          </w:rPr>
          <w:t>1</w:t>
        </w:r>
        <w:r w:rsidR="00C85855" w:rsidRPr="001C74D6">
          <w:fldChar w:fldCharType="end"/>
        </w:r>
        <w:r w:rsidR="00ED79EE" w:rsidRPr="00CE4E12">
          <w:rPr>
            <w:lang w:val="de-DE"/>
          </w:rPr>
          <w:t>/</w:t>
        </w:r>
        <w:r w:rsidR="007739A9">
          <w:fldChar w:fldCharType="begin"/>
        </w:r>
        <w:r w:rsidR="007739A9" w:rsidRPr="00CE4E12">
          <w:rPr>
            <w:lang w:val="de-DE"/>
          </w:rPr>
          <w:instrText xml:space="preserve"> NUMPAGES  \* MERGEFORMAT </w:instrText>
        </w:r>
        <w:r w:rsidR="007739A9">
          <w:fldChar w:fldCharType="separate"/>
        </w:r>
        <w:r w:rsidR="00ED79EE" w:rsidRPr="00CE4E12">
          <w:rPr>
            <w:lang w:val="de-DE"/>
          </w:rPr>
          <w:t>4</w:t>
        </w:r>
        <w:r w:rsidR="007739A9">
          <w:fldChar w:fldCharType="end"/>
        </w:r>
      </w:sdtContent>
    </w:sdt>
    <w:r w:rsidR="001C74D6" w:rsidRPr="00CE4E12">
      <w:rPr>
        <w:lang w:val="de-DE"/>
      </w:rPr>
      <w:t xml:space="preserve">  </w:t>
    </w:r>
    <w:r w:rsidR="0004682A" w:rsidRPr="00CE4E12">
      <w:rPr>
        <w:lang w:val="de-DE"/>
      </w:rPr>
      <w:t>Tender Document</w:t>
    </w:r>
    <w:r w:rsidR="0027581B" w:rsidRPr="00CE4E12">
      <w:rPr>
        <w:lang w:val="de-DE"/>
      </w:rPr>
      <w:t xml:space="preserve"> | </w:t>
    </w:r>
    <w:r w:rsidR="00CE4E12" w:rsidRPr="00CE4E12">
      <w:rPr>
        <w:lang w:val="de-DE"/>
      </w:rPr>
      <w:t>VSLA Management Informa</w:t>
    </w:r>
    <w:r w:rsidR="00CE4E12">
      <w:rPr>
        <w:lang w:val="de-DE"/>
      </w:rPr>
      <w:t>tion System</w:t>
    </w:r>
  </w:p>
  <w:p w14:paraId="6AA790FA" w14:textId="5A6EABF7" w:rsidR="007739A9" w:rsidRDefault="007739A9" w:rsidP="00D243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F86A6" w14:textId="77777777" w:rsidR="00870691" w:rsidRDefault="00870691" w:rsidP="0010094C">
      <w:r>
        <w:separator/>
      </w:r>
    </w:p>
  </w:footnote>
  <w:footnote w:type="continuationSeparator" w:id="0">
    <w:p w14:paraId="7390A47B" w14:textId="77777777" w:rsidR="00870691" w:rsidRDefault="00870691" w:rsidP="001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5AF4D" w14:textId="01CC3B63" w:rsidR="00EA118F" w:rsidRDefault="0004682A" w:rsidP="0010094C">
    <w:r>
      <w:rPr>
        <w:noProof/>
      </w:rPr>
      <w:drawing>
        <wp:anchor distT="0" distB="0" distL="114300" distR="114300" simplePos="0" relativeHeight="251663360" behindDoc="1" locked="0" layoutInCell="0" allowOverlap="1" wp14:anchorId="3CC0228A" wp14:editId="79459700">
          <wp:simplePos x="0" y="0"/>
          <wp:positionH relativeFrom="margin">
            <wp:align>center</wp:align>
          </wp:positionH>
          <wp:positionV relativeFrom="margin">
            <wp:align>center</wp:align>
          </wp:positionV>
          <wp:extent cx="5638165" cy="7978775"/>
          <wp:effectExtent l="0" t="0" r="635" b="3175"/>
          <wp:wrapNone/>
          <wp:docPr id="15695960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83206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638165" cy="7978775"/>
                  </a:xfrm>
                  <a:prstGeom prst="rect">
                    <a:avLst/>
                  </a:prstGeom>
                  <a:noFill/>
                </pic:spPr>
              </pic:pic>
            </a:graphicData>
          </a:graphic>
          <wp14:sizeRelH relativeFrom="page">
            <wp14:pctWidth>0</wp14:pctWidth>
          </wp14:sizeRelH>
          <wp14:sizeRelV relativeFrom="page">
            <wp14:pctHeight>0</wp14:pctHeight>
          </wp14:sizeRelV>
        </wp:anchor>
      </w:drawing>
    </w:r>
  </w:p>
  <w:p w14:paraId="6440CA3F" w14:textId="77777777" w:rsidR="007739A9" w:rsidRDefault="007739A9"/>
  <w:p w14:paraId="00B5417D" w14:textId="77777777" w:rsidR="007739A9" w:rsidRDefault="007739A9"/>
  <w:p w14:paraId="2123C4DF" w14:textId="77777777" w:rsidR="007739A9" w:rsidRDefault="007739A9"/>
  <w:p w14:paraId="3E55983D" w14:textId="77777777" w:rsidR="007739A9" w:rsidRDefault="007739A9"/>
  <w:p w14:paraId="12AE38DB" w14:textId="77777777" w:rsidR="007739A9" w:rsidRDefault="007739A9"/>
  <w:p w14:paraId="7EB7334A" w14:textId="77777777" w:rsidR="007739A9" w:rsidRDefault="007739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E2001" w14:textId="276C9C24" w:rsidR="007739A9" w:rsidRDefault="00AE2EB7" w:rsidP="00D243A4">
    <w:r>
      <w:rPr>
        <w:noProof/>
      </w:rPr>
      <w:drawing>
        <wp:anchor distT="0" distB="0" distL="114300" distR="114300" simplePos="0" relativeHeight="251668480" behindDoc="1" locked="0" layoutInCell="1" allowOverlap="1" wp14:anchorId="31F9E066" wp14:editId="5AA16F59">
          <wp:simplePos x="0" y="0"/>
          <wp:positionH relativeFrom="column">
            <wp:posOffset>-1158430</wp:posOffset>
          </wp:positionH>
          <wp:positionV relativeFrom="paragraph">
            <wp:posOffset>-323850</wp:posOffset>
          </wp:positionV>
          <wp:extent cx="7530204" cy="1822435"/>
          <wp:effectExtent l="0" t="0" r="1270" b="0"/>
          <wp:wrapNone/>
          <wp:docPr id="175068080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30204" cy="1822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21E1" w14:textId="2386B938" w:rsidR="00EA118F" w:rsidRDefault="0004682A" w:rsidP="0010094C">
    <w:r>
      <w:rPr>
        <w:noProof/>
      </w:rPr>
      <w:drawing>
        <wp:anchor distT="0" distB="0" distL="114300" distR="114300" simplePos="0" relativeHeight="251660288" behindDoc="1" locked="0" layoutInCell="0" allowOverlap="1" wp14:anchorId="7FAF4F4E" wp14:editId="6787CD42">
          <wp:simplePos x="0" y="0"/>
          <wp:positionH relativeFrom="margin">
            <wp:align>center</wp:align>
          </wp:positionH>
          <wp:positionV relativeFrom="margin">
            <wp:align>center</wp:align>
          </wp:positionV>
          <wp:extent cx="5638165" cy="7978775"/>
          <wp:effectExtent l="0" t="0" r="635" b="3175"/>
          <wp:wrapNone/>
          <wp:docPr id="18597307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83206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638165" cy="7978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18BA"/>
    <w:multiLevelType w:val="multilevel"/>
    <w:tmpl w:val="75B8A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745D"/>
    <w:multiLevelType w:val="multilevel"/>
    <w:tmpl w:val="BF5A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46B00"/>
    <w:multiLevelType w:val="multilevel"/>
    <w:tmpl w:val="3476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070FC"/>
    <w:multiLevelType w:val="multilevel"/>
    <w:tmpl w:val="755E2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506F7"/>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 w15:restartNumberingAfterBreak="0">
    <w:nsid w:val="1F4B2AA9"/>
    <w:multiLevelType w:val="hybridMultilevel"/>
    <w:tmpl w:val="B9FA567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218A6103"/>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7" w15:restartNumberingAfterBreak="0">
    <w:nsid w:val="23147102"/>
    <w:multiLevelType w:val="hybridMultilevel"/>
    <w:tmpl w:val="570CF5A8"/>
    <w:lvl w:ilvl="0" w:tplc="30090001">
      <w:start w:val="1"/>
      <w:numFmt w:val="bullet"/>
      <w:lvlText w:val=""/>
      <w:lvlJc w:val="left"/>
      <w:pPr>
        <w:ind w:left="1068" w:hanging="360"/>
      </w:pPr>
      <w:rPr>
        <w:rFonts w:ascii="Symbol" w:hAnsi="Symbol" w:hint="default"/>
      </w:rPr>
    </w:lvl>
    <w:lvl w:ilvl="1" w:tplc="30090003">
      <w:start w:val="1"/>
      <w:numFmt w:val="bullet"/>
      <w:lvlText w:val="o"/>
      <w:lvlJc w:val="left"/>
      <w:pPr>
        <w:ind w:left="1788" w:hanging="360"/>
      </w:pPr>
      <w:rPr>
        <w:rFonts w:ascii="Courier New" w:hAnsi="Courier New" w:cs="Courier New" w:hint="default"/>
      </w:rPr>
    </w:lvl>
    <w:lvl w:ilvl="2" w:tplc="30090005" w:tentative="1">
      <w:start w:val="1"/>
      <w:numFmt w:val="bullet"/>
      <w:lvlText w:val=""/>
      <w:lvlJc w:val="left"/>
      <w:pPr>
        <w:ind w:left="2508" w:hanging="360"/>
      </w:pPr>
      <w:rPr>
        <w:rFonts w:ascii="Wingdings" w:hAnsi="Wingdings" w:hint="default"/>
      </w:rPr>
    </w:lvl>
    <w:lvl w:ilvl="3" w:tplc="30090001" w:tentative="1">
      <w:start w:val="1"/>
      <w:numFmt w:val="bullet"/>
      <w:lvlText w:val=""/>
      <w:lvlJc w:val="left"/>
      <w:pPr>
        <w:ind w:left="3228" w:hanging="360"/>
      </w:pPr>
      <w:rPr>
        <w:rFonts w:ascii="Symbol" w:hAnsi="Symbol" w:hint="default"/>
      </w:rPr>
    </w:lvl>
    <w:lvl w:ilvl="4" w:tplc="30090003" w:tentative="1">
      <w:start w:val="1"/>
      <w:numFmt w:val="bullet"/>
      <w:lvlText w:val="o"/>
      <w:lvlJc w:val="left"/>
      <w:pPr>
        <w:ind w:left="3948" w:hanging="360"/>
      </w:pPr>
      <w:rPr>
        <w:rFonts w:ascii="Courier New" w:hAnsi="Courier New" w:cs="Courier New" w:hint="default"/>
      </w:rPr>
    </w:lvl>
    <w:lvl w:ilvl="5" w:tplc="30090005" w:tentative="1">
      <w:start w:val="1"/>
      <w:numFmt w:val="bullet"/>
      <w:lvlText w:val=""/>
      <w:lvlJc w:val="left"/>
      <w:pPr>
        <w:ind w:left="4668" w:hanging="360"/>
      </w:pPr>
      <w:rPr>
        <w:rFonts w:ascii="Wingdings" w:hAnsi="Wingdings" w:hint="default"/>
      </w:rPr>
    </w:lvl>
    <w:lvl w:ilvl="6" w:tplc="30090001" w:tentative="1">
      <w:start w:val="1"/>
      <w:numFmt w:val="bullet"/>
      <w:lvlText w:val=""/>
      <w:lvlJc w:val="left"/>
      <w:pPr>
        <w:ind w:left="5388" w:hanging="360"/>
      </w:pPr>
      <w:rPr>
        <w:rFonts w:ascii="Symbol" w:hAnsi="Symbol" w:hint="default"/>
      </w:rPr>
    </w:lvl>
    <w:lvl w:ilvl="7" w:tplc="30090003" w:tentative="1">
      <w:start w:val="1"/>
      <w:numFmt w:val="bullet"/>
      <w:lvlText w:val="o"/>
      <w:lvlJc w:val="left"/>
      <w:pPr>
        <w:ind w:left="6108" w:hanging="360"/>
      </w:pPr>
      <w:rPr>
        <w:rFonts w:ascii="Courier New" w:hAnsi="Courier New" w:cs="Courier New" w:hint="default"/>
      </w:rPr>
    </w:lvl>
    <w:lvl w:ilvl="8" w:tplc="30090005" w:tentative="1">
      <w:start w:val="1"/>
      <w:numFmt w:val="bullet"/>
      <w:lvlText w:val=""/>
      <w:lvlJc w:val="left"/>
      <w:pPr>
        <w:ind w:left="6828" w:hanging="360"/>
      </w:pPr>
      <w:rPr>
        <w:rFonts w:ascii="Wingdings" w:hAnsi="Wingdings" w:hint="default"/>
      </w:rPr>
    </w:lvl>
  </w:abstractNum>
  <w:abstractNum w:abstractNumId="8" w15:restartNumberingAfterBreak="0">
    <w:nsid w:val="247129BB"/>
    <w:multiLevelType w:val="multilevel"/>
    <w:tmpl w:val="4F7A7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C7DB7"/>
    <w:multiLevelType w:val="multilevel"/>
    <w:tmpl w:val="4E8E0002"/>
    <w:lvl w:ilvl="0">
      <w:start w:val="1"/>
      <w:numFmt w:val="bullet"/>
      <w:pStyle w:val="StyleHeading6Left127cmHanging095cmBefore3pt"/>
      <w:lvlText w:val=""/>
      <w:lvlJc w:val="left"/>
      <w:pPr>
        <w:tabs>
          <w:tab w:val="num" w:pos="1134"/>
        </w:tabs>
        <w:ind w:left="1134" w:hanging="397"/>
      </w:pPr>
      <w:rPr>
        <w:rFonts w:ascii="Wingdings" w:hAnsi="Wingdings" w:hint="default"/>
        <w:b/>
        <w:i w:val="0"/>
        <w:caps w:val="0"/>
        <w:strike w:val="0"/>
        <w:dstrike w:val="0"/>
        <w:vanish w:val="0"/>
        <w:color w:val="00000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D2E70"/>
    <w:multiLevelType w:val="hybridMultilevel"/>
    <w:tmpl w:val="D27C867C"/>
    <w:lvl w:ilvl="0" w:tplc="D486C52A">
      <w:start w:val="1"/>
      <w:numFmt w:val="decimal"/>
      <w:lvlText w:val="%1."/>
      <w:lvlJc w:val="left"/>
      <w:pPr>
        <w:ind w:left="720" w:hanging="360"/>
      </w:pPr>
      <w:rPr>
        <w:rFonts w:ascii="Times New Roman" w:eastAsia="Times New Roman" w:hAnsi="Times New Roman" w:cs="Times New Roman"/>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E360F8A"/>
    <w:multiLevelType w:val="multilevel"/>
    <w:tmpl w:val="CCCA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32411"/>
    <w:multiLevelType w:val="multilevel"/>
    <w:tmpl w:val="E4D8E5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FB0C71"/>
    <w:multiLevelType w:val="multilevel"/>
    <w:tmpl w:val="F5F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37DC6"/>
    <w:multiLevelType w:val="hybridMultilevel"/>
    <w:tmpl w:val="F48E7ECE"/>
    <w:lvl w:ilvl="0" w:tplc="28D61A74">
      <w:start w:val="30"/>
      <w:numFmt w:val="bullet"/>
      <w:pStyle w:val="ListBullet2"/>
      <w:lvlText w:val="–"/>
      <w:lvlJc w:val="left"/>
      <w:pPr>
        <w:tabs>
          <w:tab w:val="num" w:pos="794"/>
        </w:tabs>
        <w:ind w:left="567" w:hanging="227"/>
      </w:pPr>
      <w:rPr>
        <w:rFonts w:ascii="Aktiv Grotesk" w:hAnsi="Aktiv Grotesk" w:hint="default"/>
        <w:b w:val="0"/>
        <w:i w:val="0"/>
        <w:caps w:val="0"/>
        <w:strike w:val="0"/>
        <w:dstrike w:val="0"/>
        <w:vanish w:val="0"/>
        <w:color w:val="00ABEC" w:themeColor="accent1"/>
        <w:w w:val="100"/>
        <w:kern w:val="0"/>
        <w:sz w:val="20"/>
        <w:u w:val="none" w:color="2B2F57"/>
        <w:vertAlign w:val="baseline"/>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FE7D1C"/>
    <w:multiLevelType w:val="hybridMultilevel"/>
    <w:tmpl w:val="00B098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49C71DD9"/>
    <w:multiLevelType w:val="singleLevel"/>
    <w:tmpl w:val="F8D0F47C"/>
    <w:lvl w:ilvl="0">
      <w:start w:val="1"/>
      <w:numFmt w:val="lowerLetter"/>
      <w:lvlText w:val="(%1)"/>
      <w:lvlJc w:val="left"/>
      <w:pPr>
        <w:tabs>
          <w:tab w:val="num" w:pos="716"/>
        </w:tabs>
        <w:ind w:left="716" w:hanging="720"/>
      </w:pPr>
      <w:rPr>
        <w:rFonts w:cs="Times New Roman" w:hint="default"/>
      </w:rPr>
    </w:lvl>
  </w:abstractNum>
  <w:abstractNum w:abstractNumId="17" w15:restartNumberingAfterBreak="0">
    <w:nsid w:val="4C4D645D"/>
    <w:multiLevelType w:val="multilevel"/>
    <w:tmpl w:val="3E048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41B67"/>
    <w:multiLevelType w:val="multilevel"/>
    <w:tmpl w:val="0E46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C6ED2"/>
    <w:multiLevelType w:val="multilevel"/>
    <w:tmpl w:val="867A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96194"/>
    <w:multiLevelType w:val="hybridMultilevel"/>
    <w:tmpl w:val="2640BA5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A9011E9"/>
    <w:multiLevelType w:val="multilevel"/>
    <w:tmpl w:val="831681EA"/>
    <w:lvl w:ilvl="0">
      <w:start w:val="1"/>
      <w:numFmt w:val="decimal"/>
      <w:lvlText w:val="%1."/>
      <w:legacy w:legacy="1" w:legacySpace="120" w:legacyIndent="360"/>
      <w:lvlJc w:val="left"/>
      <w:pPr>
        <w:ind w:left="360" w:hanging="360"/>
      </w:pPr>
      <w:rPr>
        <w:rFonts w:cs="Times New Roman"/>
        <w:color w:val="000000"/>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2" w15:restartNumberingAfterBreak="0">
    <w:nsid w:val="5BF17E10"/>
    <w:multiLevelType w:val="hybridMultilevel"/>
    <w:tmpl w:val="1218A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F91F17"/>
    <w:multiLevelType w:val="multilevel"/>
    <w:tmpl w:val="CB6EC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14788"/>
    <w:multiLevelType w:val="hybridMultilevel"/>
    <w:tmpl w:val="8C8AF224"/>
    <w:lvl w:ilvl="0" w:tplc="4DB6B004">
      <w:start w:val="1"/>
      <w:numFmt w:val="lowerRoman"/>
      <w:lvlText w:val="%1)"/>
      <w:lvlJc w:val="left"/>
      <w:pPr>
        <w:ind w:left="1080" w:hanging="720"/>
      </w:pPr>
      <w:rPr>
        <w:rFonts w:hint="default"/>
      </w:rPr>
    </w:lvl>
    <w:lvl w:ilvl="1" w:tplc="0748C6F0">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32D055E"/>
    <w:multiLevelType w:val="singleLevel"/>
    <w:tmpl w:val="9F6ECAF2"/>
    <w:lvl w:ilvl="0">
      <w:start w:val="1"/>
      <w:numFmt w:val="decimal"/>
      <w:pStyle w:val="Sec1-Clauses"/>
      <w:lvlText w:val="%1."/>
      <w:lvlJc w:val="left"/>
      <w:pPr>
        <w:tabs>
          <w:tab w:val="num" w:pos="360"/>
        </w:tabs>
        <w:ind w:left="360" w:hanging="360"/>
      </w:pPr>
      <w:rPr>
        <w:rFonts w:cs="Times New Roman"/>
      </w:rPr>
    </w:lvl>
  </w:abstractNum>
  <w:abstractNum w:abstractNumId="26" w15:restartNumberingAfterBreak="0">
    <w:nsid w:val="647D50A1"/>
    <w:multiLevelType w:val="multilevel"/>
    <w:tmpl w:val="D6087D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E166F1"/>
    <w:multiLevelType w:val="hybridMultilevel"/>
    <w:tmpl w:val="553A228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C2338EC"/>
    <w:multiLevelType w:val="hybridMultilevel"/>
    <w:tmpl w:val="5EE01128"/>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E656669"/>
    <w:multiLevelType w:val="multilevel"/>
    <w:tmpl w:val="49C69F92"/>
    <w:lvl w:ilvl="0">
      <w:start w:val="1"/>
      <w:numFmt w:val="decimal"/>
      <w:lvlText w:val="%1."/>
      <w:lvlJc w:val="left"/>
      <w:pPr>
        <w:tabs>
          <w:tab w:val="num" w:pos="720"/>
        </w:tabs>
        <w:ind w:left="720" w:hanging="360"/>
      </w:p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FB1B2C"/>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1" w15:restartNumberingAfterBreak="0">
    <w:nsid w:val="798D721C"/>
    <w:multiLevelType w:val="hybridMultilevel"/>
    <w:tmpl w:val="ED0C9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9C06DA"/>
    <w:multiLevelType w:val="multilevel"/>
    <w:tmpl w:val="F60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757071">
    <w:abstractNumId w:val="14"/>
  </w:num>
  <w:num w:numId="2" w16cid:durableId="1752191559">
    <w:abstractNumId w:val="21"/>
  </w:num>
  <w:num w:numId="3" w16cid:durableId="897857898">
    <w:abstractNumId w:val="4"/>
  </w:num>
  <w:num w:numId="4" w16cid:durableId="1438406484">
    <w:abstractNumId w:val="6"/>
  </w:num>
  <w:num w:numId="5" w16cid:durableId="366177244">
    <w:abstractNumId w:val="30"/>
  </w:num>
  <w:num w:numId="6" w16cid:durableId="928537927">
    <w:abstractNumId w:val="16"/>
  </w:num>
  <w:num w:numId="7" w16cid:durableId="132256129">
    <w:abstractNumId w:val="25"/>
  </w:num>
  <w:num w:numId="8" w16cid:durableId="878929266">
    <w:abstractNumId w:val="9"/>
  </w:num>
  <w:num w:numId="9" w16cid:durableId="282083574">
    <w:abstractNumId w:val="10"/>
  </w:num>
  <w:num w:numId="10" w16cid:durableId="409500549">
    <w:abstractNumId w:val="22"/>
  </w:num>
  <w:num w:numId="11" w16cid:durableId="42755956">
    <w:abstractNumId w:val="5"/>
  </w:num>
  <w:num w:numId="12" w16cid:durableId="262224049">
    <w:abstractNumId w:val="31"/>
  </w:num>
  <w:num w:numId="13" w16cid:durableId="362049777">
    <w:abstractNumId w:val="15"/>
  </w:num>
  <w:num w:numId="14" w16cid:durableId="385374380">
    <w:abstractNumId w:val="26"/>
  </w:num>
  <w:num w:numId="15" w16cid:durableId="492331047">
    <w:abstractNumId w:val="27"/>
  </w:num>
  <w:num w:numId="16" w16cid:durableId="300426638">
    <w:abstractNumId w:val="24"/>
  </w:num>
  <w:num w:numId="17" w16cid:durableId="674963837">
    <w:abstractNumId w:val="19"/>
  </w:num>
  <w:num w:numId="18" w16cid:durableId="1843084966">
    <w:abstractNumId w:val="1"/>
  </w:num>
  <w:num w:numId="19" w16cid:durableId="502942088">
    <w:abstractNumId w:val="17"/>
  </w:num>
  <w:num w:numId="20" w16cid:durableId="761805220">
    <w:abstractNumId w:val="11"/>
  </w:num>
  <w:num w:numId="21" w16cid:durableId="192351136">
    <w:abstractNumId w:val="0"/>
  </w:num>
  <w:num w:numId="22" w16cid:durableId="426925951">
    <w:abstractNumId w:val="13"/>
  </w:num>
  <w:num w:numId="23" w16cid:durableId="1492675080">
    <w:abstractNumId w:val="18"/>
  </w:num>
  <w:num w:numId="24" w16cid:durableId="258492691">
    <w:abstractNumId w:val="2"/>
  </w:num>
  <w:num w:numId="25" w16cid:durableId="747505158">
    <w:abstractNumId w:val="23"/>
  </w:num>
  <w:num w:numId="26" w16cid:durableId="334649958">
    <w:abstractNumId w:val="12"/>
  </w:num>
  <w:num w:numId="27" w16cid:durableId="1632665487">
    <w:abstractNumId w:val="29"/>
  </w:num>
  <w:num w:numId="28" w16cid:durableId="1511681017">
    <w:abstractNumId w:val="8"/>
  </w:num>
  <w:num w:numId="29" w16cid:durableId="119617605">
    <w:abstractNumId w:val="3"/>
  </w:num>
  <w:num w:numId="30" w16cid:durableId="2090611706">
    <w:abstractNumId w:val="32"/>
  </w:num>
  <w:num w:numId="31" w16cid:durableId="382826461">
    <w:abstractNumId w:val="7"/>
  </w:num>
  <w:num w:numId="32" w16cid:durableId="505435719">
    <w:abstractNumId w:val="28"/>
  </w:num>
  <w:num w:numId="33" w16cid:durableId="97144640">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78"/>
    <w:rsid w:val="00001473"/>
    <w:rsid w:val="00001D05"/>
    <w:rsid w:val="00024852"/>
    <w:rsid w:val="000254DD"/>
    <w:rsid w:val="000259DF"/>
    <w:rsid w:val="0004682A"/>
    <w:rsid w:val="000474A6"/>
    <w:rsid w:val="00054495"/>
    <w:rsid w:val="000637C0"/>
    <w:rsid w:val="00082F4C"/>
    <w:rsid w:val="00083686"/>
    <w:rsid w:val="0009255D"/>
    <w:rsid w:val="00092CD7"/>
    <w:rsid w:val="000A6481"/>
    <w:rsid w:val="000B7212"/>
    <w:rsid w:val="000C07F1"/>
    <w:rsid w:val="000C18BD"/>
    <w:rsid w:val="000C4DC6"/>
    <w:rsid w:val="000C6C66"/>
    <w:rsid w:val="000C798B"/>
    <w:rsid w:val="000E1C36"/>
    <w:rsid w:val="000E62D9"/>
    <w:rsid w:val="000F12C7"/>
    <w:rsid w:val="000F4331"/>
    <w:rsid w:val="000F5F24"/>
    <w:rsid w:val="0010094C"/>
    <w:rsid w:val="001135A4"/>
    <w:rsid w:val="00144C27"/>
    <w:rsid w:val="0015435E"/>
    <w:rsid w:val="001569C7"/>
    <w:rsid w:val="0015715D"/>
    <w:rsid w:val="0016675A"/>
    <w:rsid w:val="00180F21"/>
    <w:rsid w:val="00193CC8"/>
    <w:rsid w:val="00195B85"/>
    <w:rsid w:val="001A5CFE"/>
    <w:rsid w:val="001A7BF8"/>
    <w:rsid w:val="001B6F53"/>
    <w:rsid w:val="001C0FF2"/>
    <w:rsid w:val="001C74D6"/>
    <w:rsid w:val="001D2E85"/>
    <w:rsid w:val="001D53DB"/>
    <w:rsid w:val="001E0621"/>
    <w:rsid w:val="001E1A75"/>
    <w:rsid w:val="001F0977"/>
    <w:rsid w:val="002079E2"/>
    <w:rsid w:val="00224600"/>
    <w:rsid w:val="00245DCA"/>
    <w:rsid w:val="00265D20"/>
    <w:rsid w:val="0027581B"/>
    <w:rsid w:val="00284B9F"/>
    <w:rsid w:val="00286C65"/>
    <w:rsid w:val="00290DF8"/>
    <w:rsid w:val="00291E27"/>
    <w:rsid w:val="002A435F"/>
    <w:rsid w:val="002C1300"/>
    <w:rsid w:val="002C38FC"/>
    <w:rsid w:val="002D0515"/>
    <w:rsid w:val="00325927"/>
    <w:rsid w:val="00333600"/>
    <w:rsid w:val="00333C3F"/>
    <w:rsid w:val="00343B79"/>
    <w:rsid w:val="003455FD"/>
    <w:rsid w:val="00360258"/>
    <w:rsid w:val="00382298"/>
    <w:rsid w:val="00383BAC"/>
    <w:rsid w:val="0038746B"/>
    <w:rsid w:val="003944C5"/>
    <w:rsid w:val="003968C1"/>
    <w:rsid w:val="003A11FD"/>
    <w:rsid w:val="003A3D5C"/>
    <w:rsid w:val="003A4A7C"/>
    <w:rsid w:val="003B0F4B"/>
    <w:rsid w:val="003C1B0F"/>
    <w:rsid w:val="003C28E3"/>
    <w:rsid w:val="003E3335"/>
    <w:rsid w:val="003F040E"/>
    <w:rsid w:val="003F0E76"/>
    <w:rsid w:val="003F22CC"/>
    <w:rsid w:val="003F78A0"/>
    <w:rsid w:val="00401C98"/>
    <w:rsid w:val="00410EC2"/>
    <w:rsid w:val="00412F4B"/>
    <w:rsid w:val="00427161"/>
    <w:rsid w:val="00446119"/>
    <w:rsid w:val="00451A47"/>
    <w:rsid w:val="00461C0B"/>
    <w:rsid w:val="0046222C"/>
    <w:rsid w:val="00467A03"/>
    <w:rsid w:val="004805B4"/>
    <w:rsid w:val="004823EC"/>
    <w:rsid w:val="00490553"/>
    <w:rsid w:val="004B4B3C"/>
    <w:rsid w:val="004D2DC7"/>
    <w:rsid w:val="004D451D"/>
    <w:rsid w:val="004E48C2"/>
    <w:rsid w:val="004F3108"/>
    <w:rsid w:val="004F5DCC"/>
    <w:rsid w:val="00501960"/>
    <w:rsid w:val="005163AA"/>
    <w:rsid w:val="0052523F"/>
    <w:rsid w:val="00526FDA"/>
    <w:rsid w:val="00533E83"/>
    <w:rsid w:val="005516D4"/>
    <w:rsid w:val="00561A26"/>
    <w:rsid w:val="00565078"/>
    <w:rsid w:val="005654A4"/>
    <w:rsid w:val="00570C1F"/>
    <w:rsid w:val="005A5584"/>
    <w:rsid w:val="005B3D3F"/>
    <w:rsid w:val="005C11B5"/>
    <w:rsid w:val="005D6925"/>
    <w:rsid w:val="005E4BB0"/>
    <w:rsid w:val="005F257A"/>
    <w:rsid w:val="00616F68"/>
    <w:rsid w:val="00623ACB"/>
    <w:rsid w:val="0063038D"/>
    <w:rsid w:val="006331E2"/>
    <w:rsid w:val="006361A7"/>
    <w:rsid w:val="0064757D"/>
    <w:rsid w:val="006513F8"/>
    <w:rsid w:val="006566D5"/>
    <w:rsid w:val="006620B9"/>
    <w:rsid w:val="00672DFB"/>
    <w:rsid w:val="00673023"/>
    <w:rsid w:val="00674199"/>
    <w:rsid w:val="00683650"/>
    <w:rsid w:val="006B0B9C"/>
    <w:rsid w:val="006B2DF4"/>
    <w:rsid w:val="006C1D0C"/>
    <w:rsid w:val="006D0453"/>
    <w:rsid w:val="006D0C71"/>
    <w:rsid w:val="006D14E7"/>
    <w:rsid w:val="006D5D52"/>
    <w:rsid w:val="006E24EC"/>
    <w:rsid w:val="006E2B9D"/>
    <w:rsid w:val="006E37F4"/>
    <w:rsid w:val="00700924"/>
    <w:rsid w:val="00723344"/>
    <w:rsid w:val="007276E1"/>
    <w:rsid w:val="00732739"/>
    <w:rsid w:val="0073442C"/>
    <w:rsid w:val="00744B60"/>
    <w:rsid w:val="00755B70"/>
    <w:rsid w:val="007739A9"/>
    <w:rsid w:val="00774F36"/>
    <w:rsid w:val="00777CCB"/>
    <w:rsid w:val="0079191B"/>
    <w:rsid w:val="00792AB4"/>
    <w:rsid w:val="007A603A"/>
    <w:rsid w:val="007C702E"/>
    <w:rsid w:val="007D0836"/>
    <w:rsid w:val="007D0FD8"/>
    <w:rsid w:val="007D2B71"/>
    <w:rsid w:val="007D74AC"/>
    <w:rsid w:val="007E00C9"/>
    <w:rsid w:val="007E6B1E"/>
    <w:rsid w:val="007F3699"/>
    <w:rsid w:val="00800B1A"/>
    <w:rsid w:val="00802633"/>
    <w:rsid w:val="0080358B"/>
    <w:rsid w:val="00812240"/>
    <w:rsid w:val="00826FFB"/>
    <w:rsid w:val="008278DF"/>
    <w:rsid w:val="0083474A"/>
    <w:rsid w:val="0083710E"/>
    <w:rsid w:val="008445C6"/>
    <w:rsid w:val="00846332"/>
    <w:rsid w:val="00853459"/>
    <w:rsid w:val="0086156A"/>
    <w:rsid w:val="008660D7"/>
    <w:rsid w:val="00870460"/>
    <w:rsid w:val="00870691"/>
    <w:rsid w:val="00882F5E"/>
    <w:rsid w:val="00895047"/>
    <w:rsid w:val="0089557A"/>
    <w:rsid w:val="00895B01"/>
    <w:rsid w:val="008A4634"/>
    <w:rsid w:val="008A4871"/>
    <w:rsid w:val="008B3498"/>
    <w:rsid w:val="008C0A0B"/>
    <w:rsid w:val="008D0DBA"/>
    <w:rsid w:val="008F1219"/>
    <w:rsid w:val="008F699C"/>
    <w:rsid w:val="008F7D27"/>
    <w:rsid w:val="00900DD5"/>
    <w:rsid w:val="00901632"/>
    <w:rsid w:val="00906297"/>
    <w:rsid w:val="00911DE8"/>
    <w:rsid w:val="00911EE0"/>
    <w:rsid w:val="00914DB5"/>
    <w:rsid w:val="00934BA5"/>
    <w:rsid w:val="009372D0"/>
    <w:rsid w:val="00956B47"/>
    <w:rsid w:val="00970BC6"/>
    <w:rsid w:val="00990A56"/>
    <w:rsid w:val="00991C6F"/>
    <w:rsid w:val="00991E69"/>
    <w:rsid w:val="009A0224"/>
    <w:rsid w:val="009A1A9A"/>
    <w:rsid w:val="009A310F"/>
    <w:rsid w:val="009B78A1"/>
    <w:rsid w:val="009D0998"/>
    <w:rsid w:val="009D5697"/>
    <w:rsid w:val="009F6DB3"/>
    <w:rsid w:val="00A2112F"/>
    <w:rsid w:val="00A3260A"/>
    <w:rsid w:val="00A45AD1"/>
    <w:rsid w:val="00A5627A"/>
    <w:rsid w:val="00A669F1"/>
    <w:rsid w:val="00A67F73"/>
    <w:rsid w:val="00AA4A24"/>
    <w:rsid w:val="00AB41F3"/>
    <w:rsid w:val="00AC3586"/>
    <w:rsid w:val="00AC6A94"/>
    <w:rsid w:val="00AD54ED"/>
    <w:rsid w:val="00AD7386"/>
    <w:rsid w:val="00AE24F4"/>
    <w:rsid w:val="00AE2EB7"/>
    <w:rsid w:val="00AE7241"/>
    <w:rsid w:val="00AF5C30"/>
    <w:rsid w:val="00AF7ACC"/>
    <w:rsid w:val="00B0003D"/>
    <w:rsid w:val="00B10581"/>
    <w:rsid w:val="00B31A9E"/>
    <w:rsid w:val="00B35FED"/>
    <w:rsid w:val="00B42884"/>
    <w:rsid w:val="00B43113"/>
    <w:rsid w:val="00B47530"/>
    <w:rsid w:val="00B50D1F"/>
    <w:rsid w:val="00B52556"/>
    <w:rsid w:val="00B53D4D"/>
    <w:rsid w:val="00B57196"/>
    <w:rsid w:val="00B577A2"/>
    <w:rsid w:val="00B637FA"/>
    <w:rsid w:val="00B67F06"/>
    <w:rsid w:val="00B73288"/>
    <w:rsid w:val="00B759F7"/>
    <w:rsid w:val="00BA5F7E"/>
    <w:rsid w:val="00BB2DF6"/>
    <w:rsid w:val="00BB7C1F"/>
    <w:rsid w:val="00BE5E7E"/>
    <w:rsid w:val="00C1567F"/>
    <w:rsid w:val="00C17B14"/>
    <w:rsid w:val="00C25CAE"/>
    <w:rsid w:val="00C32294"/>
    <w:rsid w:val="00C435C4"/>
    <w:rsid w:val="00C52E80"/>
    <w:rsid w:val="00C539E9"/>
    <w:rsid w:val="00C54BD3"/>
    <w:rsid w:val="00C62598"/>
    <w:rsid w:val="00C6322E"/>
    <w:rsid w:val="00C75827"/>
    <w:rsid w:val="00C85855"/>
    <w:rsid w:val="00C9728B"/>
    <w:rsid w:val="00CA0D38"/>
    <w:rsid w:val="00CA36CB"/>
    <w:rsid w:val="00CB6A2D"/>
    <w:rsid w:val="00CC6FDF"/>
    <w:rsid w:val="00CD24D9"/>
    <w:rsid w:val="00CD3CCE"/>
    <w:rsid w:val="00CD5957"/>
    <w:rsid w:val="00CE4E12"/>
    <w:rsid w:val="00CE5A84"/>
    <w:rsid w:val="00CF07E4"/>
    <w:rsid w:val="00CF2707"/>
    <w:rsid w:val="00CF703B"/>
    <w:rsid w:val="00CF7311"/>
    <w:rsid w:val="00D00770"/>
    <w:rsid w:val="00D0243B"/>
    <w:rsid w:val="00D04441"/>
    <w:rsid w:val="00D12F12"/>
    <w:rsid w:val="00D243A4"/>
    <w:rsid w:val="00D44F18"/>
    <w:rsid w:val="00D45398"/>
    <w:rsid w:val="00D50EF1"/>
    <w:rsid w:val="00D628C3"/>
    <w:rsid w:val="00D6618B"/>
    <w:rsid w:val="00D8182F"/>
    <w:rsid w:val="00D95FB8"/>
    <w:rsid w:val="00DA72FB"/>
    <w:rsid w:val="00DC175A"/>
    <w:rsid w:val="00DC796E"/>
    <w:rsid w:val="00DD0C6E"/>
    <w:rsid w:val="00DE5262"/>
    <w:rsid w:val="00DF1171"/>
    <w:rsid w:val="00DF637B"/>
    <w:rsid w:val="00E03F3D"/>
    <w:rsid w:val="00E04488"/>
    <w:rsid w:val="00E1178D"/>
    <w:rsid w:val="00E2674E"/>
    <w:rsid w:val="00E35713"/>
    <w:rsid w:val="00E43FA8"/>
    <w:rsid w:val="00E45F59"/>
    <w:rsid w:val="00E50944"/>
    <w:rsid w:val="00E73C12"/>
    <w:rsid w:val="00E97655"/>
    <w:rsid w:val="00EA118F"/>
    <w:rsid w:val="00EA365C"/>
    <w:rsid w:val="00EA6172"/>
    <w:rsid w:val="00EB06E4"/>
    <w:rsid w:val="00EB17AB"/>
    <w:rsid w:val="00EC2A5C"/>
    <w:rsid w:val="00EC72B8"/>
    <w:rsid w:val="00ED002F"/>
    <w:rsid w:val="00ED1743"/>
    <w:rsid w:val="00ED79EE"/>
    <w:rsid w:val="00EF5BAB"/>
    <w:rsid w:val="00EF6459"/>
    <w:rsid w:val="00F10C1C"/>
    <w:rsid w:val="00F25095"/>
    <w:rsid w:val="00F42740"/>
    <w:rsid w:val="00F5103E"/>
    <w:rsid w:val="00F62833"/>
    <w:rsid w:val="00F6285C"/>
    <w:rsid w:val="00F81B3B"/>
    <w:rsid w:val="00F848D9"/>
    <w:rsid w:val="00FA292B"/>
    <w:rsid w:val="00FA2E37"/>
    <w:rsid w:val="00FB0E9F"/>
    <w:rsid w:val="00FD51F4"/>
    <w:rsid w:val="00FD7EE2"/>
    <w:rsid w:val="00FF2128"/>
    <w:rsid w:val="00FF27F8"/>
    <w:rsid w:val="00FF5988"/>
    <w:rsid w:val="00FF65A4"/>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CC4105C"/>
  <w15:chartTrackingRefBased/>
  <w15:docId w15:val="{69A28E74-3171-432D-BB73-B346CF85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1B"/>
    <w:pPr>
      <w:spacing w:after="160"/>
      <w:jc w:val="both"/>
    </w:pPr>
    <w:rPr>
      <w:rFonts w:ascii="Aktiv Grotesk" w:eastAsia="Times New Roman" w:hAnsi="Aktiv Grotesk" w:cs="Aktiv Grotesk"/>
      <w:color w:val="1C325D" w:themeColor="text1"/>
      <w:sz w:val="20"/>
      <w:szCs w:val="20"/>
      <w:lang w:val="en-US" w:eastAsia="de-DE"/>
    </w:rPr>
  </w:style>
  <w:style w:type="paragraph" w:styleId="Heading1">
    <w:name w:val="heading 1"/>
    <w:next w:val="Normal"/>
    <w:link w:val="Heading1Char"/>
    <w:uiPriority w:val="9"/>
    <w:qFormat/>
    <w:rsid w:val="00C75827"/>
    <w:pPr>
      <w:spacing w:before="240" w:after="80"/>
      <w:outlineLvl w:val="0"/>
    </w:pPr>
    <w:rPr>
      <w:rFonts w:ascii="Aktiv Grotesk" w:eastAsiaTheme="minorEastAsia" w:hAnsi="Aktiv Grotesk" w:cs="Aktiv Grotesk"/>
      <w:b/>
      <w:bCs/>
      <w:color w:val="00ABEC" w:themeColor="accent1"/>
      <w:lang w:val="en-US"/>
    </w:rPr>
  </w:style>
  <w:style w:type="paragraph" w:styleId="Heading2">
    <w:name w:val="heading 2"/>
    <w:basedOn w:val="Normal"/>
    <w:next w:val="Normal"/>
    <w:link w:val="Heading2Char"/>
    <w:uiPriority w:val="9"/>
    <w:unhideWhenUsed/>
    <w:rsid w:val="001C74D6"/>
    <w:pPr>
      <w:keepNext/>
      <w:keepLines/>
      <w:spacing w:before="40" w:after="0"/>
      <w:outlineLvl w:val="1"/>
    </w:pPr>
    <w:rPr>
      <w:rFonts w:asciiTheme="majorHAnsi" w:eastAsiaTheme="majorEastAsia" w:hAnsiTheme="majorHAnsi" w:cstheme="majorBidi"/>
      <w:color w:val="007FB0" w:themeColor="accent1" w:themeShade="BF"/>
      <w:sz w:val="26"/>
      <w:szCs w:val="26"/>
    </w:rPr>
  </w:style>
  <w:style w:type="paragraph" w:styleId="Heading3">
    <w:name w:val="heading 3"/>
    <w:basedOn w:val="Normal"/>
    <w:next w:val="Normal"/>
    <w:link w:val="Heading3Char"/>
    <w:uiPriority w:val="9"/>
    <w:semiHidden/>
    <w:unhideWhenUsed/>
    <w:rsid w:val="001C74D6"/>
    <w:pPr>
      <w:keepNext/>
      <w:keepLines/>
      <w:spacing w:before="40" w:after="0"/>
      <w:outlineLvl w:val="2"/>
    </w:pPr>
    <w:rPr>
      <w:rFonts w:asciiTheme="majorHAnsi" w:eastAsiaTheme="majorEastAsia" w:hAnsiTheme="majorHAnsi" w:cstheme="majorBidi"/>
      <w:color w:val="005475" w:themeColor="accent1" w:themeShade="7F"/>
      <w:sz w:val="24"/>
      <w:szCs w:val="24"/>
    </w:rPr>
  </w:style>
  <w:style w:type="paragraph" w:styleId="Heading5">
    <w:name w:val="heading 5"/>
    <w:basedOn w:val="Normal"/>
    <w:next w:val="Normal"/>
    <w:link w:val="Heading5Char"/>
    <w:uiPriority w:val="9"/>
    <w:semiHidden/>
    <w:unhideWhenUsed/>
    <w:rsid w:val="001C74D6"/>
    <w:pPr>
      <w:keepNext/>
      <w:keepLines/>
      <w:spacing w:before="40" w:after="0"/>
      <w:outlineLvl w:val="4"/>
    </w:pPr>
    <w:rPr>
      <w:rFonts w:asciiTheme="majorHAnsi" w:eastAsiaTheme="majorEastAsia" w:hAnsiTheme="majorHAnsi" w:cstheme="majorBidi"/>
      <w:color w:val="007FB0" w:themeColor="accent1" w:themeShade="BF"/>
    </w:rPr>
  </w:style>
  <w:style w:type="paragraph" w:styleId="Heading6">
    <w:name w:val="heading 6"/>
    <w:basedOn w:val="Normal"/>
    <w:next w:val="Normal"/>
    <w:link w:val="Heading6Char"/>
    <w:uiPriority w:val="9"/>
    <w:semiHidden/>
    <w:unhideWhenUsed/>
    <w:rsid w:val="001C74D6"/>
    <w:pPr>
      <w:keepNext/>
      <w:keepLines/>
      <w:spacing w:before="40" w:after="0"/>
      <w:outlineLvl w:val="5"/>
    </w:pPr>
    <w:rPr>
      <w:rFonts w:asciiTheme="majorHAnsi" w:eastAsiaTheme="majorEastAsia" w:hAnsiTheme="majorHAnsi" w:cstheme="majorBidi"/>
      <w:color w:val="005475" w:themeColor="accent1" w:themeShade="7F"/>
    </w:rPr>
  </w:style>
  <w:style w:type="paragraph" w:styleId="Heading7">
    <w:name w:val="heading 7"/>
    <w:basedOn w:val="Normal"/>
    <w:next w:val="Normal"/>
    <w:link w:val="Heading7Char"/>
    <w:uiPriority w:val="9"/>
    <w:semiHidden/>
    <w:unhideWhenUsed/>
    <w:rsid w:val="001C74D6"/>
    <w:pPr>
      <w:keepNext/>
      <w:keepLines/>
      <w:spacing w:before="40" w:after="0"/>
      <w:outlineLvl w:val="6"/>
    </w:pPr>
    <w:rPr>
      <w:rFonts w:asciiTheme="majorHAnsi" w:eastAsiaTheme="majorEastAsia" w:hAnsiTheme="majorHAnsi" w:cstheme="majorBidi"/>
      <w:i/>
      <w:iCs/>
      <w:color w:val="005475" w:themeColor="accent1" w:themeShade="7F"/>
    </w:rPr>
  </w:style>
  <w:style w:type="paragraph" w:styleId="Heading8">
    <w:name w:val="heading 8"/>
    <w:basedOn w:val="Normal"/>
    <w:next w:val="Normal"/>
    <w:link w:val="Heading8Char"/>
    <w:uiPriority w:val="9"/>
    <w:semiHidden/>
    <w:unhideWhenUsed/>
    <w:rsid w:val="001C74D6"/>
    <w:pPr>
      <w:keepNext/>
      <w:keepLines/>
      <w:spacing w:before="40" w:after="0"/>
      <w:outlineLvl w:val="7"/>
    </w:pPr>
    <w:rPr>
      <w:rFonts w:asciiTheme="majorHAnsi" w:eastAsiaTheme="majorEastAsia" w:hAnsiTheme="majorHAnsi" w:cstheme="majorBidi"/>
      <w:color w:val="294A8A" w:themeColor="text1" w:themeTint="D8"/>
      <w:sz w:val="21"/>
      <w:szCs w:val="21"/>
    </w:rPr>
  </w:style>
  <w:style w:type="paragraph" w:styleId="Heading9">
    <w:name w:val="heading 9"/>
    <w:basedOn w:val="Normal"/>
    <w:next w:val="Normal"/>
    <w:link w:val="Heading9Char"/>
    <w:uiPriority w:val="9"/>
    <w:semiHidden/>
    <w:unhideWhenUsed/>
    <w:rsid w:val="001C74D6"/>
    <w:pPr>
      <w:keepNext/>
      <w:keepLines/>
      <w:spacing w:before="40" w:after="0"/>
      <w:outlineLvl w:val="8"/>
    </w:pPr>
    <w:rPr>
      <w:rFonts w:asciiTheme="majorHAnsi" w:eastAsiaTheme="majorEastAsia" w:hAnsiTheme="majorHAnsi" w:cstheme="majorBidi"/>
      <w:i/>
      <w:iCs/>
      <w:color w:val="294A8A"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qFormat/>
    <w:rsid w:val="001C74D6"/>
    <w:rPr>
      <w:b/>
      <w:bCs/>
    </w:rPr>
  </w:style>
  <w:style w:type="character" w:customStyle="1" w:styleId="Heading2Char">
    <w:name w:val="Heading 2 Char"/>
    <w:basedOn w:val="DefaultParagraphFont"/>
    <w:link w:val="Heading2"/>
    <w:uiPriority w:val="9"/>
    <w:rsid w:val="001C74D6"/>
    <w:rPr>
      <w:rFonts w:asciiTheme="majorHAnsi" w:eastAsiaTheme="majorEastAsia" w:hAnsiTheme="majorHAnsi" w:cstheme="majorBidi"/>
      <w:color w:val="007FB0" w:themeColor="accent1" w:themeShade="BF"/>
      <w:sz w:val="26"/>
      <w:szCs w:val="26"/>
      <w:lang w:val="en-US" w:eastAsia="de-DE"/>
    </w:rPr>
  </w:style>
  <w:style w:type="character" w:customStyle="1" w:styleId="Heading3Char">
    <w:name w:val="Heading 3 Char"/>
    <w:basedOn w:val="DefaultParagraphFont"/>
    <w:link w:val="Heading3"/>
    <w:uiPriority w:val="9"/>
    <w:semiHidden/>
    <w:rsid w:val="001C74D6"/>
    <w:rPr>
      <w:rFonts w:asciiTheme="majorHAnsi" w:eastAsiaTheme="majorEastAsia" w:hAnsiTheme="majorHAnsi" w:cstheme="majorBidi"/>
      <w:color w:val="005475" w:themeColor="accent1" w:themeShade="7F"/>
      <w:lang w:val="en-US" w:eastAsia="de-DE"/>
    </w:rPr>
  </w:style>
  <w:style w:type="character" w:customStyle="1" w:styleId="Heading5Char">
    <w:name w:val="Heading 5 Char"/>
    <w:basedOn w:val="DefaultParagraphFont"/>
    <w:link w:val="Heading5"/>
    <w:uiPriority w:val="9"/>
    <w:semiHidden/>
    <w:rsid w:val="001C74D6"/>
    <w:rPr>
      <w:rFonts w:asciiTheme="majorHAnsi" w:eastAsiaTheme="majorEastAsia" w:hAnsiTheme="majorHAnsi" w:cstheme="majorBidi"/>
      <w:color w:val="007FB0" w:themeColor="accent1" w:themeShade="BF"/>
      <w:sz w:val="20"/>
      <w:szCs w:val="20"/>
      <w:lang w:val="en-US" w:eastAsia="de-DE"/>
    </w:rPr>
  </w:style>
  <w:style w:type="character" w:customStyle="1" w:styleId="Heading6Char">
    <w:name w:val="Heading 6 Char"/>
    <w:basedOn w:val="DefaultParagraphFont"/>
    <w:link w:val="Heading6"/>
    <w:uiPriority w:val="9"/>
    <w:semiHidden/>
    <w:rsid w:val="001C74D6"/>
    <w:rPr>
      <w:rFonts w:asciiTheme="majorHAnsi" w:eastAsiaTheme="majorEastAsia" w:hAnsiTheme="majorHAnsi" w:cstheme="majorBidi"/>
      <w:color w:val="005475" w:themeColor="accent1" w:themeShade="7F"/>
      <w:sz w:val="20"/>
      <w:szCs w:val="20"/>
      <w:lang w:val="en-US" w:eastAsia="de-DE"/>
    </w:rPr>
  </w:style>
  <w:style w:type="character" w:styleId="PageNumber">
    <w:name w:val="page number"/>
    <w:basedOn w:val="DefaultParagraphFont"/>
    <w:uiPriority w:val="99"/>
    <w:semiHidden/>
    <w:unhideWhenUsed/>
    <w:rsid w:val="00C85855"/>
  </w:style>
  <w:style w:type="table" w:styleId="TableGrid">
    <w:name w:val="Table Grid"/>
    <w:basedOn w:val="TableNormal"/>
    <w:uiPriority w:val="39"/>
    <w:rsid w:val="0084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5827"/>
    <w:rPr>
      <w:rFonts w:ascii="Aktiv Grotesk" w:eastAsiaTheme="minorEastAsia" w:hAnsi="Aktiv Grotesk" w:cs="Aktiv Grotesk"/>
      <w:b/>
      <w:bCs/>
      <w:color w:val="00ABEC" w:themeColor="accent1"/>
      <w:lang w:val="en-US"/>
    </w:rPr>
  </w:style>
  <w:style w:type="paragraph" w:styleId="Title">
    <w:name w:val="Title"/>
    <w:next w:val="Normal"/>
    <w:link w:val="TitleChar"/>
    <w:uiPriority w:val="10"/>
    <w:qFormat/>
    <w:rsid w:val="0027581B"/>
    <w:rPr>
      <w:rFonts w:ascii="Aktiv Grotesk Medium" w:eastAsia="Times New Roman" w:hAnsi="Aktiv Grotesk Medium" w:cs="Aktiv Grotesk Medium"/>
      <w:color w:val="00ABEC" w:themeColor="accent1"/>
      <w:spacing w:val="6"/>
      <w:sz w:val="56"/>
      <w:szCs w:val="56"/>
      <w:lang w:val="en-US" w:eastAsia="de-DE"/>
    </w:rPr>
  </w:style>
  <w:style w:type="character" w:customStyle="1" w:styleId="TitleChar">
    <w:name w:val="Title Char"/>
    <w:basedOn w:val="DefaultParagraphFont"/>
    <w:link w:val="Title"/>
    <w:uiPriority w:val="10"/>
    <w:rsid w:val="0027581B"/>
    <w:rPr>
      <w:rFonts w:ascii="Aktiv Grotesk Medium" w:eastAsia="Times New Roman" w:hAnsi="Aktiv Grotesk Medium" w:cs="Aktiv Grotesk Medium"/>
      <w:color w:val="00ABEC" w:themeColor="accent1"/>
      <w:spacing w:val="6"/>
      <w:sz w:val="56"/>
      <w:szCs w:val="56"/>
      <w:lang w:val="en-US" w:eastAsia="de-DE"/>
    </w:rPr>
  </w:style>
  <w:style w:type="paragraph" w:styleId="Subtitle">
    <w:name w:val="Subtitle"/>
    <w:basedOn w:val="Normal"/>
    <w:next w:val="Normal"/>
    <w:link w:val="SubtitleChar"/>
    <w:uiPriority w:val="11"/>
    <w:rsid w:val="0010094C"/>
    <w:pPr>
      <w:framePr w:hSpace="141" w:wrap="around" w:vAnchor="text" w:hAnchor="margin" w:y="201"/>
    </w:pPr>
    <w:rPr>
      <w:sz w:val="22"/>
      <w:szCs w:val="22"/>
    </w:rPr>
  </w:style>
  <w:style w:type="character" w:customStyle="1" w:styleId="SubtitleChar">
    <w:name w:val="Subtitle Char"/>
    <w:basedOn w:val="DefaultParagraphFont"/>
    <w:link w:val="Subtitle"/>
    <w:uiPriority w:val="11"/>
    <w:rsid w:val="0010094C"/>
    <w:rPr>
      <w:rFonts w:ascii="Aktiv Grotesk" w:eastAsia="Times New Roman" w:hAnsi="Aktiv Grotesk" w:cs="Aktiv Grotesk"/>
      <w:color w:val="1C325D" w:themeColor="text1"/>
      <w:sz w:val="22"/>
      <w:szCs w:val="22"/>
      <w:lang w:val="en-US" w:eastAsia="de-DE"/>
    </w:rPr>
  </w:style>
  <w:style w:type="paragraph" w:customStyle="1" w:styleId="TableBodyText">
    <w:name w:val="Table Body Text"/>
    <w:qFormat/>
    <w:rsid w:val="0010094C"/>
    <w:pPr>
      <w:framePr w:hSpace="141" w:wrap="around" w:vAnchor="text" w:hAnchor="margin" w:y="1119"/>
      <w:spacing w:before="80" w:after="80"/>
    </w:pPr>
    <w:rPr>
      <w:rFonts w:ascii="Aktiv Grotesk" w:eastAsia="Times New Roman" w:hAnsi="Aktiv Grotesk" w:cs="Aktiv Grotesk"/>
      <w:color w:val="1C325D" w:themeColor="text1"/>
      <w:sz w:val="20"/>
      <w:szCs w:val="20"/>
      <w:lang w:val="en-US" w:eastAsia="de-DE"/>
    </w:rPr>
  </w:style>
  <w:style w:type="paragraph" w:customStyle="1" w:styleId="TableSub-title">
    <w:name w:val="Table Sub-title"/>
    <w:qFormat/>
    <w:rsid w:val="0010094C"/>
    <w:pPr>
      <w:framePr w:hSpace="141" w:wrap="around" w:vAnchor="text" w:hAnchor="margin" w:y="1119"/>
      <w:spacing w:before="80" w:after="80"/>
    </w:pPr>
    <w:rPr>
      <w:rFonts w:ascii="Aktiv Grotesk" w:eastAsia="Times New Roman" w:hAnsi="Aktiv Grotesk" w:cs="Aktiv Grotesk"/>
      <w:b/>
      <w:bCs/>
      <w:color w:val="1C325D" w:themeColor="text1"/>
      <w:sz w:val="20"/>
      <w:szCs w:val="20"/>
      <w:lang w:val="en-US" w:eastAsia="de-DE"/>
    </w:rPr>
  </w:style>
  <w:style w:type="table" w:customStyle="1" w:styleId="SOSChildrensVillagesTableStyle">
    <w:name w:val="SOS Children's Villages Table Style"/>
    <w:basedOn w:val="TableNormal"/>
    <w:uiPriority w:val="99"/>
    <w:rsid w:val="005D6925"/>
    <w:rPr>
      <w:color w:val="1C325D" w:themeColor="text1"/>
      <w:sz w:val="20"/>
    </w:rPr>
    <w:tblPr>
      <w:tblBorders>
        <w:top w:val="single" w:sz="2" w:space="0" w:color="B3C3CF"/>
        <w:bottom w:val="single" w:sz="2" w:space="0" w:color="B3C3CF"/>
        <w:insideH w:val="single" w:sz="2" w:space="0" w:color="B3C3CF"/>
        <w:insideV w:val="single" w:sz="2" w:space="0" w:color="B3C3CF"/>
      </w:tblBorders>
      <w:tblCellMar>
        <w:top w:w="40" w:type="dxa"/>
        <w:bottom w:w="40" w:type="dxa"/>
      </w:tblCellMar>
    </w:tblPr>
    <w:tcPr>
      <w:vAlign w:val="center"/>
    </w:tcPr>
  </w:style>
  <w:style w:type="character" w:customStyle="1" w:styleId="Heading7Char">
    <w:name w:val="Heading 7 Char"/>
    <w:basedOn w:val="DefaultParagraphFont"/>
    <w:link w:val="Heading7"/>
    <w:uiPriority w:val="9"/>
    <w:semiHidden/>
    <w:rsid w:val="001C74D6"/>
    <w:rPr>
      <w:rFonts w:asciiTheme="majorHAnsi" w:eastAsiaTheme="majorEastAsia" w:hAnsiTheme="majorHAnsi" w:cstheme="majorBidi"/>
      <w:i/>
      <w:iCs/>
      <w:color w:val="005475" w:themeColor="accent1" w:themeShade="7F"/>
      <w:sz w:val="20"/>
      <w:szCs w:val="20"/>
      <w:lang w:val="en-US" w:eastAsia="de-DE"/>
    </w:rPr>
  </w:style>
  <w:style w:type="character" w:customStyle="1" w:styleId="Heading8Char">
    <w:name w:val="Heading 8 Char"/>
    <w:basedOn w:val="DefaultParagraphFont"/>
    <w:link w:val="Heading8"/>
    <w:uiPriority w:val="9"/>
    <w:semiHidden/>
    <w:rsid w:val="001C74D6"/>
    <w:rPr>
      <w:rFonts w:asciiTheme="majorHAnsi" w:eastAsiaTheme="majorEastAsia" w:hAnsiTheme="majorHAnsi" w:cstheme="majorBidi"/>
      <w:color w:val="294A8A" w:themeColor="text1" w:themeTint="D8"/>
      <w:sz w:val="21"/>
      <w:szCs w:val="21"/>
      <w:lang w:val="en-US" w:eastAsia="de-DE"/>
    </w:rPr>
  </w:style>
  <w:style w:type="character" w:customStyle="1" w:styleId="Heading9Char">
    <w:name w:val="Heading 9 Char"/>
    <w:basedOn w:val="DefaultParagraphFont"/>
    <w:link w:val="Heading9"/>
    <w:uiPriority w:val="9"/>
    <w:semiHidden/>
    <w:rsid w:val="001C74D6"/>
    <w:rPr>
      <w:rFonts w:asciiTheme="majorHAnsi" w:eastAsiaTheme="majorEastAsia" w:hAnsiTheme="majorHAnsi" w:cstheme="majorBidi"/>
      <w:i/>
      <w:iCs/>
      <w:color w:val="294A8A" w:themeColor="text1" w:themeTint="D8"/>
      <w:sz w:val="21"/>
      <w:szCs w:val="21"/>
      <w:lang w:val="en-US" w:eastAsia="de-DE"/>
    </w:rPr>
  </w:style>
  <w:style w:type="character" w:styleId="SubtleEmphasis">
    <w:name w:val="Subtle Emphasis"/>
    <w:basedOn w:val="DefaultParagraphFont"/>
    <w:uiPriority w:val="19"/>
    <w:rsid w:val="001C74D6"/>
    <w:rPr>
      <w:i/>
      <w:iCs/>
      <w:color w:val="325AA7" w:themeColor="text1" w:themeTint="BF"/>
    </w:rPr>
  </w:style>
  <w:style w:type="character" w:styleId="Emphasis">
    <w:name w:val="Emphasis"/>
    <w:basedOn w:val="DefaultParagraphFont"/>
    <w:uiPriority w:val="20"/>
    <w:rsid w:val="001C74D6"/>
    <w:rPr>
      <w:i/>
      <w:iCs/>
    </w:rPr>
  </w:style>
  <w:style w:type="character" w:styleId="IntenseEmphasis">
    <w:name w:val="Intense Emphasis"/>
    <w:basedOn w:val="DefaultParagraphFont"/>
    <w:uiPriority w:val="21"/>
    <w:rsid w:val="001C74D6"/>
    <w:rPr>
      <w:i/>
      <w:iCs/>
      <w:color w:val="00ABEC" w:themeColor="accent1"/>
    </w:rPr>
  </w:style>
  <w:style w:type="character" w:styleId="Strong">
    <w:name w:val="Strong"/>
    <w:basedOn w:val="DefaultParagraphFont"/>
    <w:uiPriority w:val="22"/>
    <w:rsid w:val="001C74D6"/>
    <w:rPr>
      <w:b/>
      <w:bCs/>
    </w:rPr>
  </w:style>
  <w:style w:type="character" w:styleId="SubtleReference">
    <w:name w:val="Subtle Reference"/>
    <w:basedOn w:val="DefaultParagraphFont"/>
    <w:uiPriority w:val="31"/>
    <w:rsid w:val="001C74D6"/>
    <w:rPr>
      <w:smallCaps/>
      <w:color w:val="3D6AC4" w:themeColor="text1" w:themeTint="A5"/>
    </w:rPr>
  </w:style>
  <w:style w:type="character" w:styleId="IntenseReference">
    <w:name w:val="Intense Reference"/>
    <w:basedOn w:val="DefaultParagraphFont"/>
    <w:uiPriority w:val="32"/>
    <w:rsid w:val="001C74D6"/>
    <w:rPr>
      <w:b/>
      <w:bCs/>
      <w:smallCaps/>
      <w:color w:val="00ABEC" w:themeColor="accent1"/>
      <w:spacing w:val="5"/>
    </w:rPr>
  </w:style>
  <w:style w:type="paragraph" w:styleId="IntenseQuote">
    <w:name w:val="Intense Quote"/>
    <w:basedOn w:val="Normal"/>
    <w:next w:val="Normal"/>
    <w:link w:val="IntenseQuoteChar"/>
    <w:uiPriority w:val="30"/>
    <w:rsid w:val="001C74D6"/>
    <w:pPr>
      <w:pBdr>
        <w:top w:val="single" w:sz="4" w:space="10" w:color="00ABEC" w:themeColor="accent1"/>
        <w:bottom w:val="single" w:sz="4" w:space="10" w:color="00ABEC" w:themeColor="accent1"/>
      </w:pBdr>
      <w:spacing w:before="360" w:after="360"/>
      <w:ind w:left="864" w:right="864"/>
      <w:jc w:val="center"/>
    </w:pPr>
    <w:rPr>
      <w:i/>
      <w:iCs/>
      <w:color w:val="00ABEC" w:themeColor="accent1"/>
    </w:rPr>
  </w:style>
  <w:style w:type="character" w:customStyle="1" w:styleId="IntenseQuoteChar">
    <w:name w:val="Intense Quote Char"/>
    <w:basedOn w:val="DefaultParagraphFont"/>
    <w:link w:val="IntenseQuote"/>
    <w:uiPriority w:val="30"/>
    <w:rsid w:val="001C74D6"/>
    <w:rPr>
      <w:rFonts w:ascii="Aktiv Grotesk" w:eastAsia="Times New Roman" w:hAnsi="Aktiv Grotesk" w:cs="Aktiv Grotesk"/>
      <w:i/>
      <w:iCs/>
      <w:color w:val="00ABEC" w:themeColor="accent1"/>
      <w:sz w:val="20"/>
      <w:szCs w:val="20"/>
      <w:lang w:val="en-US" w:eastAsia="de-DE"/>
    </w:rPr>
  </w:style>
  <w:style w:type="character" w:styleId="BookTitle">
    <w:name w:val="Book Title"/>
    <w:basedOn w:val="DefaultParagraphFont"/>
    <w:uiPriority w:val="33"/>
    <w:rsid w:val="001C74D6"/>
    <w:rPr>
      <w:b/>
      <w:bCs/>
      <w:i/>
      <w:iCs/>
      <w:spacing w:val="5"/>
    </w:rPr>
  </w:style>
  <w:style w:type="paragraph" w:styleId="ListParagraph">
    <w:name w:val="List Paragraph"/>
    <w:basedOn w:val="Normal"/>
    <w:uiPriority w:val="34"/>
    <w:qFormat/>
    <w:rsid w:val="001C74D6"/>
    <w:pPr>
      <w:ind w:left="720"/>
      <w:contextualSpacing/>
    </w:pPr>
  </w:style>
  <w:style w:type="paragraph" w:styleId="Caption">
    <w:name w:val="caption"/>
    <w:basedOn w:val="Normal"/>
    <w:next w:val="Normal"/>
    <w:uiPriority w:val="35"/>
    <w:semiHidden/>
    <w:unhideWhenUsed/>
    <w:rsid w:val="001C74D6"/>
    <w:pPr>
      <w:spacing w:after="200"/>
    </w:pPr>
    <w:rPr>
      <w:i/>
      <w:iCs/>
      <w:color w:val="1C325D" w:themeColor="text2"/>
      <w:sz w:val="18"/>
      <w:szCs w:val="18"/>
    </w:rPr>
  </w:style>
  <w:style w:type="paragraph" w:styleId="Bibliography">
    <w:name w:val="Bibliography"/>
    <w:basedOn w:val="Normal"/>
    <w:next w:val="Normal"/>
    <w:uiPriority w:val="37"/>
    <w:semiHidden/>
    <w:unhideWhenUsed/>
    <w:rsid w:val="001C74D6"/>
  </w:style>
  <w:style w:type="paragraph" w:styleId="TOC1">
    <w:name w:val="toc 1"/>
    <w:basedOn w:val="Normal"/>
    <w:next w:val="Normal"/>
    <w:autoRedefine/>
    <w:uiPriority w:val="39"/>
    <w:semiHidden/>
    <w:unhideWhenUsed/>
    <w:rsid w:val="001C74D6"/>
    <w:pPr>
      <w:spacing w:after="100"/>
    </w:pPr>
  </w:style>
  <w:style w:type="paragraph" w:styleId="TOCHeading">
    <w:name w:val="TOC Heading"/>
    <w:basedOn w:val="Heading1"/>
    <w:next w:val="Normal"/>
    <w:uiPriority w:val="39"/>
    <w:semiHidden/>
    <w:unhideWhenUsed/>
    <w:rsid w:val="001C74D6"/>
    <w:pPr>
      <w:keepNext/>
      <w:keepLines/>
      <w:spacing w:after="0"/>
      <w:jc w:val="both"/>
      <w:outlineLvl w:val="9"/>
    </w:pPr>
    <w:rPr>
      <w:rFonts w:asciiTheme="majorHAnsi" w:eastAsiaTheme="majorEastAsia" w:hAnsiTheme="majorHAnsi" w:cstheme="majorBidi"/>
      <w:b w:val="0"/>
      <w:bCs w:val="0"/>
      <w:color w:val="007FB0" w:themeColor="accent1" w:themeShade="BF"/>
      <w:sz w:val="32"/>
      <w:szCs w:val="32"/>
      <w:lang w:eastAsia="de-DE"/>
    </w:rPr>
  </w:style>
  <w:style w:type="paragraph" w:styleId="BalloonText">
    <w:name w:val="Balloon Text"/>
    <w:basedOn w:val="Normal"/>
    <w:link w:val="BalloonTextChar"/>
    <w:uiPriority w:val="99"/>
    <w:semiHidden/>
    <w:unhideWhenUsed/>
    <w:rsid w:val="001C74D6"/>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74D6"/>
    <w:rPr>
      <w:rFonts w:ascii="Times New Roman" w:eastAsia="Times New Roman" w:hAnsi="Times New Roman" w:cs="Times New Roman"/>
      <w:color w:val="1C325D" w:themeColor="text1"/>
      <w:sz w:val="18"/>
      <w:szCs w:val="18"/>
      <w:lang w:val="en-US" w:eastAsia="de-DE"/>
    </w:rPr>
  </w:style>
  <w:style w:type="paragraph" w:styleId="BlockText">
    <w:name w:val="Block Text"/>
    <w:basedOn w:val="Normal"/>
    <w:uiPriority w:val="99"/>
    <w:semiHidden/>
    <w:unhideWhenUsed/>
    <w:rsid w:val="001C74D6"/>
    <w:pPr>
      <w:pBdr>
        <w:top w:val="single" w:sz="2" w:space="10" w:color="00ABEC" w:themeColor="accent1"/>
        <w:left w:val="single" w:sz="2" w:space="10" w:color="00ABEC" w:themeColor="accent1"/>
        <w:bottom w:val="single" w:sz="2" w:space="10" w:color="00ABEC" w:themeColor="accent1"/>
        <w:right w:val="single" w:sz="2" w:space="10" w:color="00ABEC" w:themeColor="accent1"/>
      </w:pBdr>
      <w:ind w:left="1152" w:right="1152"/>
    </w:pPr>
    <w:rPr>
      <w:rFonts w:asciiTheme="minorHAnsi" w:eastAsiaTheme="minorEastAsia" w:hAnsiTheme="minorHAnsi" w:cstheme="minorBidi"/>
      <w:i/>
      <w:iCs/>
      <w:color w:val="00ABEC" w:themeColor="accent1"/>
    </w:rPr>
  </w:style>
  <w:style w:type="paragraph" w:styleId="BodyText">
    <w:name w:val="Body Text"/>
    <w:basedOn w:val="Normal"/>
    <w:link w:val="BodyTextChar"/>
    <w:uiPriority w:val="99"/>
    <w:semiHidden/>
    <w:unhideWhenUsed/>
    <w:rsid w:val="001C74D6"/>
    <w:pPr>
      <w:spacing w:after="120"/>
    </w:pPr>
  </w:style>
  <w:style w:type="character" w:customStyle="1" w:styleId="BodyTextChar">
    <w:name w:val="Body Text Char"/>
    <w:basedOn w:val="DefaultParagraphFont"/>
    <w:link w:val="BodyTex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2">
    <w:name w:val="Body Text 2"/>
    <w:basedOn w:val="Normal"/>
    <w:link w:val="BodyText2Char"/>
    <w:uiPriority w:val="99"/>
    <w:semiHidden/>
    <w:unhideWhenUsed/>
    <w:rsid w:val="001C74D6"/>
    <w:pPr>
      <w:spacing w:after="120" w:line="480" w:lineRule="auto"/>
    </w:pPr>
  </w:style>
  <w:style w:type="character" w:customStyle="1" w:styleId="BodyText2Char">
    <w:name w:val="Body Text 2 Char"/>
    <w:basedOn w:val="DefaultParagraphFont"/>
    <w:link w:val="BodyText2"/>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3">
    <w:name w:val="Body Text 3"/>
    <w:basedOn w:val="Normal"/>
    <w:link w:val="BodyText3Char"/>
    <w:uiPriority w:val="99"/>
    <w:semiHidden/>
    <w:unhideWhenUsed/>
    <w:rsid w:val="001C74D6"/>
    <w:pPr>
      <w:spacing w:after="120"/>
    </w:pPr>
    <w:rPr>
      <w:sz w:val="16"/>
      <w:szCs w:val="16"/>
    </w:rPr>
  </w:style>
  <w:style w:type="character" w:customStyle="1" w:styleId="BodyText3Char">
    <w:name w:val="Body Text 3 Char"/>
    <w:basedOn w:val="DefaultParagraphFont"/>
    <w:link w:val="BodyText3"/>
    <w:uiPriority w:val="99"/>
    <w:semiHidden/>
    <w:rsid w:val="001C74D6"/>
    <w:rPr>
      <w:rFonts w:ascii="Aktiv Grotesk" w:eastAsia="Times New Roman" w:hAnsi="Aktiv Grotesk" w:cs="Aktiv Grotesk"/>
      <w:color w:val="1C325D" w:themeColor="text1"/>
      <w:sz w:val="16"/>
      <w:szCs w:val="16"/>
      <w:lang w:val="en-US" w:eastAsia="de-DE"/>
    </w:rPr>
  </w:style>
  <w:style w:type="paragraph" w:styleId="BodyTextFirstIndent">
    <w:name w:val="Body Text First Indent"/>
    <w:basedOn w:val="BodyText"/>
    <w:link w:val="BodyTextFirstIndentChar"/>
    <w:uiPriority w:val="99"/>
    <w:semiHidden/>
    <w:unhideWhenUsed/>
    <w:rsid w:val="001C74D6"/>
    <w:pPr>
      <w:spacing w:after="160"/>
      <w:ind w:firstLine="360"/>
    </w:pPr>
  </w:style>
  <w:style w:type="character" w:customStyle="1" w:styleId="BodyTextFirstIndentChar">
    <w:name w:val="Body Text First Indent Char"/>
    <w:basedOn w:val="BodyTextChar"/>
    <w:link w:val="BodyTextFirstInden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Indent2">
    <w:name w:val="Body Text Indent 2"/>
    <w:basedOn w:val="Normal"/>
    <w:link w:val="BodyTextIndent2Char"/>
    <w:uiPriority w:val="99"/>
    <w:semiHidden/>
    <w:unhideWhenUsed/>
    <w:rsid w:val="001C74D6"/>
    <w:pPr>
      <w:spacing w:after="120" w:line="480" w:lineRule="auto"/>
      <w:ind w:left="283"/>
    </w:pPr>
  </w:style>
  <w:style w:type="character" w:customStyle="1" w:styleId="BodyTextIndent2Char">
    <w:name w:val="Body Text Indent 2 Char"/>
    <w:basedOn w:val="DefaultParagraphFont"/>
    <w:link w:val="BodyTextIndent2"/>
    <w:uiPriority w:val="99"/>
    <w:semiHidden/>
    <w:rsid w:val="001C74D6"/>
    <w:rPr>
      <w:rFonts w:ascii="Aktiv Grotesk" w:eastAsia="Times New Roman" w:hAnsi="Aktiv Grotesk" w:cs="Aktiv Grotesk"/>
      <w:color w:val="1C325D" w:themeColor="text1"/>
      <w:sz w:val="20"/>
      <w:szCs w:val="20"/>
      <w:lang w:val="en-US" w:eastAsia="de-DE"/>
    </w:rPr>
  </w:style>
  <w:style w:type="paragraph" w:customStyle="1" w:styleId="EinfAbs">
    <w:name w:val="[Einf. Abs.]"/>
    <w:basedOn w:val="Normal"/>
    <w:uiPriority w:val="99"/>
    <w:rsid w:val="00E43FA8"/>
    <w:pPr>
      <w:autoSpaceDE w:val="0"/>
      <w:autoSpaceDN w:val="0"/>
      <w:adjustRightInd w:val="0"/>
      <w:spacing w:after="0" w:line="288" w:lineRule="auto"/>
      <w:jc w:val="left"/>
      <w:textAlignment w:val="center"/>
    </w:pPr>
    <w:rPr>
      <w:rFonts w:ascii="Minion Pro" w:eastAsiaTheme="minorHAnsi" w:hAnsi="Minion Pro" w:cs="Minion Pro"/>
      <w:color w:val="000000"/>
      <w:sz w:val="24"/>
      <w:szCs w:val="24"/>
      <w:lang w:eastAsia="en-US"/>
    </w:rPr>
  </w:style>
  <w:style w:type="paragraph" w:customStyle="1" w:styleId="Sub-Title">
    <w:name w:val="Sub-Title"/>
    <w:basedOn w:val="Heading1"/>
    <w:qFormat/>
    <w:rsid w:val="00CD3CCE"/>
    <w:pPr>
      <w:spacing w:before="0"/>
    </w:pPr>
    <w:rPr>
      <w:b w:val="0"/>
      <w:bCs w:val="0"/>
      <w:sz w:val="34"/>
      <w:szCs w:val="34"/>
    </w:rPr>
  </w:style>
  <w:style w:type="paragraph" w:styleId="Footer">
    <w:name w:val="footer"/>
    <w:basedOn w:val="Normal"/>
    <w:link w:val="FooterChar"/>
    <w:uiPriority w:val="99"/>
    <w:unhideWhenUsed/>
    <w:rsid w:val="0027581B"/>
    <w:pPr>
      <w:tabs>
        <w:tab w:val="center" w:pos="4513"/>
        <w:tab w:val="right" w:pos="9026"/>
      </w:tabs>
      <w:spacing w:after="0"/>
    </w:pPr>
  </w:style>
  <w:style w:type="character" w:customStyle="1" w:styleId="FooterChar">
    <w:name w:val="Footer Char"/>
    <w:basedOn w:val="DefaultParagraphFont"/>
    <w:link w:val="Footer"/>
    <w:uiPriority w:val="99"/>
    <w:rsid w:val="0027581B"/>
    <w:rPr>
      <w:rFonts w:ascii="Aktiv Grotesk" w:eastAsia="Times New Roman" w:hAnsi="Aktiv Grotesk" w:cs="Aktiv Grotesk"/>
      <w:color w:val="1C325D" w:themeColor="text1"/>
      <w:sz w:val="20"/>
      <w:szCs w:val="20"/>
      <w:lang w:val="en-US" w:eastAsia="de-DE"/>
    </w:rPr>
  </w:style>
  <w:style w:type="paragraph" w:styleId="ListBullet2">
    <w:name w:val="List Bullet 2"/>
    <w:basedOn w:val="Normal"/>
    <w:uiPriority w:val="9"/>
    <w:unhideWhenUsed/>
    <w:qFormat/>
    <w:rsid w:val="00B0003D"/>
    <w:pPr>
      <w:numPr>
        <w:numId w:val="1"/>
      </w:numPr>
      <w:spacing w:after="120"/>
      <w:ind w:left="284"/>
    </w:pPr>
    <w:rPr>
      <w:rFonts w:eastAsiaTheme="minorEastAsia" w:cstheme="minorBidi"/>
      <w:noProof/>
      <w:szCs w:val="24"/>
      <w:lang w:val="en-GB" w:eastAsia="zh-CN"/>
    </w:rPr>
  </w:style>
  <w:style w:type="paragraph" w:styleId="Header">
    <w:name w:val="header"/>
    <w:basedOn w:val="Normal"/>
    <w:link w:val="HeaderChar"/>
    <w:unhideWhenUsed/>
    <w:rsid w:val="0004682A"/>
    <w:pPr>
      <w:tabs>
        <w:tab w:val="center" w:pos="4513"/>
        <w:tab w:val="right" w:pos="9026"/>
      </w:tabs>
      <w:spacing w:after="0"/>
    </w:pPr>
  </w:style>
  <w:style w:type="character" w:customStyle="1" w:styleId="HeaderChar">
    <w:name w:val="Header Char"/>
    <w:basedOn w:val="DefaultParagraphFont"/>
    <w:link w:val="Header"/>
    <w:rsid w:val="0004682A"/>
    <w:rPr>
      <w:rFonts w:ascii="Aktiv Grotesk" w:eastAsia="Times New Roman" w:hAnsi="Aktiv Grotesk" w:cs="Aktiv Grotesk"/>
      <w:color w:val="1C325D" w:themeColor="text1"/>
      <w:sz w:val="20"/>
      <w:szCs w:val="20"/>
      <w:lang w:val="en-US" w:eastAsia="de-DE"/>
    </w:rPr>
  </w:style>
  <w:style w:type="paragraph" w:customStyle="1" w:styleId="Outline">
    <w:name w:val="Outline"/>
    <w:basedOn w:val="Normal"/>
    <w:rsid w:val="009D5697"/>
    <w:pPr>
      <w:autoSpaceDE w:val="0"/>
      <w:autoSpaceDN w:val="0"/>
      <w:spacing w:before="240" w:after="0"/>
      <w:jc w:val="left"/>
    </w:pPr>
    <w:rPr>
      <w:rFonts w:ascii="Times New Roman" w:hAnsi="Times New Roman" w:cs="Times New Roman"/>
      <w:color w:val="auto"/>
      <w:kern w:val="28"/>
      <w:sz w:val="24"/>
      <w:szCs w:val="24"/>
      <w:lang w:val="en-GB" w:eastAsia="en-GB"/>
    </w:rPr>
  </w:style>
  <w:style w:type="paragraph" w:customStyle="1" w:styleId="Sub-ClauseText">
    <w:name w:val="Sub-Clause Text"/>
    <w:basedOn w:val="Normal"/>
    <w:rsid w:val="00B759F7"/>
    <w:pPr>
      <w:autoSpaceDE w:val="0"/>
      <w:autoSpaceDN w:val="0"/>
      <w:spacing w:before="120" w:after="120"/>
    </w:pPr>
    <w:rPr>
      <w:rFonts w:ascii="Times New Roman" w:hAnsi="Times New Roman" w:cs="Times New Roman"/>
      <w:color w:val="auto"/>
      <w:spacing w:val="-4"/>
      <w:sz w:val="24"/>
      <w:szCs w:val="24"/>
      <w:lang w:eastAsia="en-GB"/>
    </w:rPr>
  </w:style>
  <w:style w:type="paragraph" w:customStyle="1" w:styleId="SectionVHeader">
    <w:name w:val="Section V. Header"/>
    <w:basedOn w:val="Normal"/>
    <w:rsid w:val="00683650"/>
    <w:pPr>
      <w:autoSpaceDE w:val="0"/>
      <w:autoSpaceDN w:val="0"/>
      <w:spacing w:after="0"/>
      <w:jc w:val="center"/>
    </w:pPr>
    <w:rPr>
      <w:rFonts w:ascii="Times New Roman" w:hAnsi="Times New Roman" w:cs="Times New Roman"/>
      <w:b/>
      <w:bCs/>
      <w:color w:val="auto"/>
      <w:sz w:val="36"/>
      <w:szCs w:val="36"/>
      <w:lang w:val="en-GB" w:eastAsia="en-GB"/>
    </w:rPr>
  </w:style>
  <w:style w:type="paragraph" w:customStyle="1" w:styleId="Sec1-Clauses">
    <w:name w:val="Sec1-Clauses"/>
    <w:basedOn w:val="Normal"/>
    <w:rsid w:val="00683650"/>
    <w:pPr>
      <w:numPr>
        <w:numId w:val="7"/>
      </w:numPr>
      <w:spacing w:before="120" w:after="120"/>
      <w:jc w:val="left"/>
    </w:pPr>
    <w:rPr>
      <w:rFonts w:ascii="Times New Roman" w:hAnsi="Times New Roman" w:cs="Times New Roman"/>
      <w:b/>
      <w:bCs/>
      <w:color w:val="auto"/>
      <w:sz w:val="24"/>
      <w:szCs w:val="24"/>
      <w:lang w:val="en-GB" w:eastAsia="en-US"/>
    </w:rPr>
  </w:style>
  <w:style w:type="paragraph" w:customStyle="1" w:styleId="StyleHeading6Left127cmHanging095cmBefore3pt">
    <w:name w:val="Style Heading 6 + Left:  1.27 cm Hanging:  0.95 cm Before:  3 pt"/>
    <w:basedOn w:val="Normal"/>
    <w:rsid w:val="00C52E80"/>
    <w:pPr>
      <w:numPr>
        <w:numId w:val="8"/>
      </w:numPr>
      <w:autoSpaceDE w:val="0"/>
      <w:autoSpaceDN w:val="0"/>
      <w:spacing w:after="0"/>
      <w:jc w:val="left"/>
    </w:pPr>
    <w:rPr>
      <w:rFonts w:ascii="Times New Roman" w:hAnsi="Times New Roman" w:cs="Times New Roman"/>
      <w:color w:val="auto"/>
      <w:sz w:val="24"/>
      <w:szCs w:val="24"/>
      <w:lang w:val="en-GB" w:eastAsia="en-GB"/>
    </w:rPr>
  </w:style>
  <w:style w:type="paragraph" w:styleId="NormalWeb">
    <w:name w:val="Normal (Web)"/>
    <w:basedOn w:val="Normal"/>
    <w:rsid w:val="001A5CFE"/>
    <w:pPr>
      <w:spacing w:before="100" w:beforeAutospacing="1" w:after="100" w:afterAutospacing="1"/>
      <w:jc w:val="left"/>
    </w:pPr>
    <w:rPr>
      <w:rFonts w:ascii="Arial Unicode MS" w:eastAsia="Arial Unicode MS" w:hAnsi="Arial Unicode MS" w:cs="Arial Unicode MS"/>
      <w:color w:val="auto"/>
      <w:sz w:val="24"/>
      <w:szCs w:val="24"/>
      <w:lang w:val="en-GB" w:eastAsia="en-US"/>
    </w:rPr>
  </w:style>
  <w:style w:type="paragraph" w:customStyle="1" w:styleId="SectionIXHeader">
    <w:name w:val="Section IX Header"/>
    <w:basedOn w:val="Normal"/>
    <w:rsid w:val="0073442C"/>
    <w:pPr>
      <w:spacing w:before="240" w:after="240"/>
      <w:jc w:val="center"/>
    </w:pPr>
    <w:rPr>
      <w:rFonts w:ascii="Times New Roman Bold" w:hAnsi="Times New Roman Bold" w:cs="Times New Roman Bold"/>
      <w:b/>
      <w:bCs/>
      <w:color w:val="auto"/>
      <w:sz w:val="36"/>
      <w:szCs w:val="36"/>
      <w:lang w:val="en-GB" w:eastAsia="en-US"/>
    </w:rPr>
  </w:style>
  <w:style w:type="character" w:styleId="Hyperlink">
    <w:name w:val="Hyperlink"/>
    <w:basedOn w:val="DefaultParagraphFont"/>
    <w:uiPriority w:val="99"/>
    <w:unhideWhenUsed/>
    <w:rsid w:val="003B0F4B"/>
    <w:rPr>
      <w:color w:val="00ABEC" w:themeColor="hyperlink"/>
      <w:u w:val="single"/>
    </w:rPr>
  </w:style>
  <w:style w:type="character" w:styleId="UnresolvedMention">
    <w:name w:val="Unresolved Mention"/>
    <w:basedOn w:val="DefaultParagraphFont"/>
    <w:uiPriority w:val="99"/>
    <w:semiHidden/>
    <w:unhideWhenUsed/>
    <w:rsid w:val="003B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90424">
      <w:bodyDiv w:val="1"/>
      <w:marLeft w:val="0"/>
      <w:marRight w:val="0"/>
      <w:marTop w:val="0"/>
      <w:marBottom w:val="0"/>
      <w:divBdr>
        <w:top w:val="none" w:sz="0" w:space="0" w:color="auto"/>
        <w:left w:val="none" w:sz="0" w:space="0" w:color="auto"/>
        <w:bottom w:val="none" w:sz="0" w:space="0" w:color="auto"/>
        <w:right w:val="none" w:sz="0" w:space="0" w:color="auto"/>
      </w:divBdr>
      <w:divsChild>
        <w:div w:id="998119356">
          <w:marLeft w:val="0"/>
          <w:marRight w:val="0"/>
          <w:marTop w:val="0"/>
          <w:marBottom w:val="0"/>
          <w:divBdr>
            <w:top w:val="none" w:sz="0" w:space="0" w:color="auto"/>
            <w:left w:val="none" w:sz="0" w:space="0" w:color="auto"/>
            <w:bottom w:val="none" w:sz="0" w:space="0" w:color="auto"/>
            <w:right w:val="none" w:sz="0" w:space="0" w:color="auto"/>
          </w:divBdr>
        </w:div>
      </w:divsChild>
    </w:div>
    <w:div w:id="769857094">
      <w:bodyDiv w:val="1"/>
      <w:marLeft w:val="0"/>
      <w:marRight w:val="0"/>
      <w:marTop w:val="0"/>
      <w:marBottom w:val="0"/>
      <w:divBdr>
        <w:top w:val="none" w:sz="0" w:space="0" w:color="auto"/>
        <w:left w:val="none" w:sz="0" w:space="0" w:color="auto"/>
        <w:bottom w:val="none" w:sz="0" w:space="0" w:color="auto"/>
        <w:right w:val="none" w:sz="0" w:space="0" w:color="auto"/>
      </w:divBdr>
      <w:divsChild>
        <w:div w:id="1280067266">
          <w:marLeft w:val="0"/>
          <w:marRight w:val="0"/>
          <w:marTop w:val="0"/>
          <w:marBottom w:val="0"/>
          <w:divBdr>
            <w:top w:val="none" w:sz="0" w:space="0" w:color="auto"/>
            <w:left w:val="none" w:sz="0" w:space="0" w:color="auto"/>
            <w:bottom w:val="none" w:sz="0" w:space="0" w:color="auto"/>
            <w:right w:val="none" w:sz="0" w:space="0" w:color="auto"/>
          </w:divBdr>
        </w:div>
      </w:divsChild>
    </w:div>
    <w:div w:id="796872527">
      <w:bodyDiv w:val="1"/>
      <w:marLeft w:val="0"/>
      <w:marRight w:val="0"/>
      <w:marTop w:val="0"/>
      <w:marBottom w:val="0"/>
      <w:divBdr>
        <w:top w:val="none" w:sz="0" w:space="0" w:color="auto"/>
        <w:left w:val="none" w:sz="0" w:space="0" w:color="auto"/>
        <w:bottom w:val="none" w:sz="0" w:space="0" w:color="auto"/>
        <w:right w:val="none" w:sz="0" w:space="0" w:color="auto"/>
      </w:divBdr>
      <w:divsChild>
        <w:div w:id="1451509940">
          <w:marLeft w:val="0"/>
          <w:marRight w:val="0"/>
          <w:marTop w:val="0"/>
          <w:marBottom w:val="0"/>
          <w:divBdr>
            <w:top w:val="none" w:sz="0" w:space="0" w:color="auto"/>
            <w:left w:val="none" w:sz="0" w:space="0" w:color="auto"/>
            <w:bottom w:val="none" w:sz="0" w:space="0" w:color="auto"/>
            <w:right w:val="none" w:sz="0" w:space="0" w:color="auto"/>
          </w:divBdr>
        </w:div>
      </w:divsChild>
    </w:div>
    <w:div w:id="889802933">
      <w:bodyDiv w:val="1"/>
      <w:marLeft w:val="0"/>
      <w:marRight w:val="0"/>
      <w:marTop w:val="0"/>
      <w:marBottom w:val="0"/>
      <w:divBdr>
        <w:top w:val="none" w:sz="0" w:space="0" w:color="auto"/>
        <w:left w:val="none" w:sz="0" w:space="0" w:color="auto"/>
        <w:bottom w:val="none" w:sz="0" w:space="0" w:color="auto"/>
        <w:right w:val="none" w:sz="0" w:space="0" w:color="auto"/>
      </w:divBdr>
      <w:divsChild>
        <w:div w:id="1504397115">
          <w:marLeft w:val="0"/>
          <w:marRight w:val="0"/>
          <w:marTop w:val="0"/>
          <w:marBottom w:val="0"/>
          <w:divBdr>
            <w:top w:val="none" w:sz="0" w:space="0" w:color="auto"/>
            <w:left w:val="none" w:sz="0" w:space="0" w:color="auto"/>
            <w:bottom w:val="none" w:sz="0" w:space="0" w:color="auto"/>
            <w:right w:val="none" w:sz="0" w:space="0" w:color="auto"/>
          </w:divBdr>
        </w:div>
      </w:divsChild>
    </w:div>
    <w:div w:id="980696302">
      <w:bodyDiv w:val="1"/>
      <w:marLeft w:val="0"/>
      <w:marRight w:val="0"/>
      <w:marTop w:val="0"/>
      <w:marBottom w:val="0"/>
      <w:divBdr>
        <w:top w:val="none" w:sz="0" w:space="0" w:color="auto"/>
        <w:left w:val="none" w:sz="0" w:space="0" w:color="auto"/>
        <w:bottom w:val="none" w:sz="0" w:space="0" w:color="auto"/>
        <w:right w:val="none" w:sz="0" w:space="0" w:color="auto"/>
      </w:divBdr>
      <w:divsChild>
        <w:div w:id="851605934">
          <w:marLeft w:val="0"/>
          <w:marRight w:val="0"/>
          <w:marTop w:val="0"/>
          <w:marBottom w:val="0"/>
          <w:divBdr>
            <w:top w:val="none" w:sz="0" w:space="0" w:color="auto"/>
            <w:left w:val="none" w:sz="0" w:space="0" w:color="auto"/>
            <w:bottom w:val="none" w:sz="0" w:space="0" w:color="auto"/>
            <w:right w:val="none" w:sz="0" w:space="0" w:color="auto"/>
          </w:divBdr>
        </w:div>
      </w:divsChild>
    </w:div>
    <w:div w:id="1007367942">
      <w:bodyDiv w:val="1"/>
      <w:marLeft w:val="0"/>
      <w:marRight w:val="0"/>
      <w:marTop w:val="0"/>
      <w:marBottom w:val="0"/>
      <w:divBdr>
        <w:top w:val="none" w:sz="0" w:space="0" w:color="auto"/>
        <w:left w:val="none" w:sz="0" w:space="0" w:color="auto"/>
        <w:bottom w:val="none" w:sz="0" w:space="0" w:color="auto"/>
        <w:right w:val="none" w:sz="0" w:space="0" w:color="auto"/>
      </w:divBdr>
      <w:divsChild>
        <w:div w:id="848642367">
          <w:marLeft w:val="0"/>
          <w:marRight w:val="0"/>
          <w:marTop w:val="0"/>
          <w:marBottom w:val="0"/>
          <w:divBdr>
            <w:top w:val="none" w:sz="0" w:space="0" w:color="auto"/>
            <w:left w:val="none" w:sz="0" w:space="0" w:color="auto"/>
            <w:bottom w:val="none" w:sz="0" w:space="0" w:color="auto"/>
            <w:right w:val="none" w:sz="0" w:space="0" w:color="auto"/>
          </w:divBdr>
        </w:div>
      </w:divsChild>
    </w:div>
    <w:div w:id="1015957767">
      <w:bodyDiv w:val="1"/>
      <w:marLeft w:val="0"/>
      <w:marRight w:val="0"/>
      <w:marTop w:val="0"/>
      <w:marBottom w:val="0"/>
      <w:divBdr>
        <w:top w:val="none" w:sz="0" w:space="0" w:color="auto"/>
        <w:left w:val="none" w:sz="0" w:space="0" w:color="auto"/>
        <w:bottom w:val="none" w:sz="0" w:space="0" w:color="auto"/>
        <w:right w:val="none" w:sz="0" w:space="0" w:color="auto"/>
      </w:divBdr>
      <w:divsChild>
        <w:div w:id="1916235225">
          <w:marLeft w:val="0"/>
          <w:marRight w:val="0"/>
          <w:marTop w:val="0"/>
          <w:marBottom w:val="0"/>
          <w:divBdr>
            <w:top w:val="none" w:sz="0" w:space="0" w:color="auto"/>
            <w:left w:val="none" w:sz="0" w:space="0" w:color="auto"/>
            <w:bottom w:val="none" w:sz="0" w:space="0" w:color="auto"/>
            <w:right w:val="none" w:sz="0" w:space="0" w:color="auto"/>
          </w:divBdr>
        </w:div>
      </w:divsChild>
    </w:div>
    <w:div w:id="1543402916">
      <w:bodyDiv w:val="1"/>
      <w:marLeft w:val="0"/>
      <w:marRight w:val="0"/>
      <w:marTop w:val="0"/>
      <w:marBottom w:val="0"/>
      <w:divBdr>
        <w:top w:val="none" w:sz="0" w:space="0" w:color="auto"/>
        <w:left w:val="none" w:sz="0" w:space="0" w:color="auto"/>
        <w:bottom w:val="none" w:sz="0" w:space="0" w:color="auto"/>
        <w:right w:val="none" w:sz="0" w:space="0" w:color="auto"/>
      </w:divBdr>
      <w:divsChild>
        <w:div w:id="1579712326">
          <w:marLeft w:val="0"/>
          <w:marRight w:val="0"/>
          <w:marTop w:val="0"/>
          <w:marBottom w:val="0"/>
          <w:divBdr>
            <w:top w:val="none" w:sz="0" w:space="0" w:color="auto"/>
            <w:left w:val="none" w:sz="0" w:space="0" w:color="auto"/>
            <w:bottom w:val="none" w:sz="0" w:space="0" w:color="auto"/>
            <w:right w:val="none" w:sz="0" w:space="0" w:color="auto"/>
          </w:divBdr>
        </w:div>
      </w:divsChild>
    </w:div>
    <w:div w:id="1906597922">
      <w:bodyDiv w:val="1"/>
      <w:marLeft w:val="0"/>
      <w:marRight w:val="0"/>
      <w:marTop w:val="0"/>
      <w:marBottom w:val="0"/>
      <w:divBdr>
        <w:top w:val="none" w:sz="0" w:space="0" w:color="auto"/>
        <w:left w:val="none" w:sz="0" w:space="0" w:color="auto"/>
        <w:bottom w:val="none" w:sz="0" w:space="0" w:color="auto"/>
        <w:right w:val="none" w:sz="0" w:space="0" w:color="auto"/>
      </w:divBdr>
      <w:divsChild>
        <w:div w:id="1497500906">
          <w:marLeft w:val="0"/>
          <w:marRight w:val="0"/>
          <w:marTop w:val="0"/>
          <w:marBottom w:val="0"/>
          <w:divBdr>
            <w:top w:val="none" w:sz="0" w:space="0" w:color="auto"/>
            <w:left w:val="none" w:sz="0" w:space="0" w:color="auto"/>
            <w:bottom w:val="none" w:sz="0" w:space="0" w:color="auto"/>
            <w:right w:val="none" w:sz="0" w:space="0" w:color="auto"/>
          </w:divBdr>
        </w:div>
      </w:divsChild>
    </w:div>
    <w:div w:id="1980067077">
      <w:bodyDiv w:val="1"/>
      <w:marLeft w:val="0"/>
      <w:marRight w:val="0"/>
      <w:marTop w:val="0"/>
      <w:marBottom w:val="0"/>
      <w:divBdr>
        <w:top w:val="none" w:sz="0" w:space="0" w:color="auto"/>
        <w:left w:val="none" w:sz="0" w:space="0" w:color="auto"/>
        <w:bottom w:val="none" w:sz="0" w:space="0" w:color="auto"/>
        <w:right w:val="none" w:sz="0" w:space="0" w:color="auto"/>
      </w:divBdr>
      <w:divsChild>
        <w:div w:id="100204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ZWU0NTQ5YTgtZjE1Ny00MWE2LTg0YWEtYTkxN2I3ZGE0ODNh%40thread.v2/0?context=%7b%22Tid%22%3a%22d459e34e-1281-4a94-a0b0-3160696a81ed%22%2c%22Oid%22%3a%226720cb4e-26c3-4ade-984e-3b50f08bc40c%22%7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lyn\Downloads\211219%20Agenda%20template.dotx" TargetMode="External"/></Relationships>
</file>

<file path=word/theme/theme1.xml><?xml version="1.0" encoding="utf-8"?>
<a:theme xmlns:a="http://schemas.openxmlformats.org/drawingml/2006/main" name="SOS Childrens Villages Word Theme">
  <a:themeElements>
    <a:clrScheme name="SOS Palette">
      <a:dk1>
        <a:srgbClr val="1C325D"/>
      </a:dk1>
      <a:lt1>
        <a:srgbClr val="FFFFFF"/>
      </a:lt1>
      <a:dk2>
        <a:srgbClr val="1C325D"/>
      </a:dk2>
      <a:lt2>
        <a:srgbClr val="FEFFFE"/>
      </a:lt2>
      <a:accent1>
        <a:srgbClr val="00ABEC"/>
      </a:accent1>
      <a:accent2>
        <a:srgbClr val="CDE8F8"/>
      </a:accent2>
      <a:accent3>
        <a:srgbClr val="DEF0FB"/>
      </a:accent3>
      <a:accent4>
        <a:srgbClr val="DE596C"/>
      </a:accent4>
      <a:accent5>
        <a:srgbClr val="F5D0CD"/>
      </a:accent5>
      <a:accent6>
        <a:srgbClr val="83CCF1"/>
      </a:accent6>
      <a:hlink>
        <a:srgbClr val="00ABEC"/>
      </a:hlink>
      <a:folHlink>
        <a:srgbClr val="DE596C"/>
      </a:folHlink>
    </a:clrScheme>
    <a:fontScheme name="SOS Aktiv">
      <a:majorFont>
        <a:latin typeface="Aktiv Grotesk"/>
        <a:ea typeface=""/>
        <a:cs typeface=""/>
      </a:majorFont>
      <a:minorFont>
        <a:latin typeface="Aktiv Grotesk"/>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smtClean="0">
            <a:latin typeface="Aktiv Grotesk" panose="020B0504020202020204" pitchFamily="34" charset="0"/>
            <a:ea typeface="Aktiv Grotesk" panose="020B0504020202020204" pitchFamily="34" charset="0"/>
            <a:cs typeface="Aktiv Grotesk" panose="020B0504020202020204" pitchFamily="34" charset="0"/>
          </a:defRPr>
        </a:defPPr>
      </a:lstStyle>
    </a:txDef>
  </a:objectDefaults>
  <a:extraClrSchemeLst/>
  <a:extLst>
    <a:ext uri="{05A4C25C-085E-4340-85A3-A5531E510DB2}">
      <thm15:themeFamily xmlns:thm15="http://schemas.microsoft.com/office/thememl/2012/main" name="SOS Childrens Villages Theme" id="{5BCB9602-D3C6-F84A-A4A5-75BB4ABEE12E}" vid="{23DCD803-FDC0-8745-91EA-944A8A837D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SOS_InitialReleaseDate xmlns="c69b2cb2-b83c-4bd7-aa6b-8439450de2cc" xsi:nil="true"/>
    <SOS_Owner xmlns="c69b2cb2-b83c-4bd7-aa6b-8439450de2cc">
      <UserInfo>
        <DisplayName/>
        <AccountId xsi:nil="true"/>
        <AccountType/>
      </UserInfo>
    </SOS_Owner>
    <SOS_VersionDate xmlns="c69b2cb2-b83c-4bd7-aa6b-8439450de2cc" xsi:nil="true"/>
    <SOS_NextReviewDate xmlns="c69b2cb2-b83c-4bd7-aa6b-8439450de2cc" xsi:nil="true"/>
    <PublishingStartDate xmlns="http://schemas.microsoft.com/sharepoint/v3" xsi:nil="true"/>
    <SOS_OrderNumber xmlns="c69b2cb2-b83c-4bd7-aa6b-8439450de2cc" xsi:nil="true"/>
    <TaxCatchAll xmlns="c69b2cb2-b83c-4bd7-aa6b-8439450de2cc" xsi:nil="true"/>
    <SOS_VersionNumber xmlns="c69b2cb2-b83c-4bd7-aa6b-8439450de2cc" xsi:nil="true"/>
    <lcf76f155ced4ddcb4097134ff3c332f xmlns="65470bf8-6303-49d9-8dfe-6510e8ff2f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C0050157A7654A8749B402AEC3FF2B" ma:contentTypeVersion="24" ma:contentTypeDescription="Create a new document." ma:contentTypeScope="" ma:versionID="6326c3a5bfc4d4f7cfd779049f59a121">
  <xsd:schema xmlns:xsd="http://www.w3.org/2001/XMLSchema" xmlns:xs="http://www.w3.org/2001/XMLSchema" xmlns:p="http://schemas.microsoft.com/office/2006/metadata/properties" xmlns:ns1="http://schemas.microsoft.com/sharepoint/v3" xmlns:ns2="c69b2cb2-b83c-4bd7-aa6b-8439450de2cc" xmlns:ns3="65470bf8-6303-49d9-8dfe-6510e8ff2f1b" targetNamespace="http://schemas.microsoft.com/office/2006/metadata/properties" ma:root="true" ma:fieldsID="3f1117b40149d9dc46c3ad82dd9dd233" ns1:_="" ns2:_="" ns3:_="">
    <xsd:import namespace="http://schemas.microsoft.com/sharepoint/v3"/>
    <xsd:import namespace="c69b2cb2-b83c-4bd7-aa6b-8439450de2cc"/>
    <xsd:import namespace="65470bf8-6303-49d9-8dfe-6510e8ff2f1b"/>
    <xsd:element name="properties">
      <xsd:complexType>
        <xsd:sequence>
          <xsd:element name="documentManagement">
            <xsd:complexType>
              <xsd:all>
                <xsd:element ref="ns2:SOS_Owner" minOccurs="0"/>
                <xsd:element ref="ns2:SOS_VersionNumber" minOccurs="0"/>
                <xsd:element ref="ns2:SOS_InitialReleaseDate" minOccurs="0"/>
                <xsd:element ref="ns2:SOS_VersionDate" minOccurs="0"/>
                <xsd:element ref="ns2:SOS_NextReviewDate" minOccurs="0"/>
                <xsd:element ref="ns2:SOS_OrderNumber" minOccurs="0"/>
                <xsd:element ref="ns1:PublishingStartDate" minOccurs="0"/>
                <xsd:element ref="ns1:PublishingExpiration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9b2cb2-b83c-4bd7-aa6b-8439450de2cc" elementFormDefault="qualified">
    <xsd:import namespace="http://schemas.microsoft.com/office/2006/documentManagement/types"/>
    <xsd:import namespace="http://schemas.microsoft.com/office/infopath/2007/PartnerControls"/>
    <xsd:element name="SOS_Owner" ma:index="8"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9" nillable="true" ma:displayName="Version number" ma:internalName="SOS_VersionNumber">
      <xsd:simpleType>
        <xsd:restriction base="dms:Text"/>
      </xsd:simpleType>
    </xsd:element>
    <xsd:element name="SOS_InitialReleaseDate" ma:index="10" nillable="true" ma:displayName="Initial release date" ma:format="DateOnly" ma:internalName="SOS_InitialReleaseDate">
      <xsd:simpleType>
        <xsd:restriction base="dms:DateTime"/>
      </xsd:simpleType>
    </xsd:element>
    <xsd:element name="SOS_VersionDate" ma:index="11" nillable="true" ma:displayName="Version date" ma:format="DateOnly" ma:internalName="SOS_VersionDate">
      <xsd:simpleType>
        <xsd:restriction base="dms:DateTime"/>
      </xsd:simpleType>
    </xsd:element>
    <xsd:element name="SOS_NextReviewDate" ma:index="12" nillable="true" ma:displayName="Next review date" ma:format="DateOnly" ma:internalName="SOS_NextReviewDate">
      <xsd:simpleType>
        <xsd:restriction base="dms:DateTime"/>
      </xsd:simpleType>
    </xsd:element>
    <xsd:element name="SOS_OrderNumber" ma:index="13" nillable="true" ma:displayName="Order number" ma:internalName="SOS_OrderNumber">
      <xsd:simpleType>
        <xsd:restriction base="dms:Number"/>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e49047db-beae-4717-bcf1-21120fad7e71}" ma:internalName="TaxCatchAll" ma:showField="CatchAllData" ma:web="c69b2cb2-b83c-4bd7-aa6b-8439450de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470bf8-6303-49d9-8dfe-6510e8ff2f1b"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df4511f-57b0-42db-a0aa-6c63a5fbba2f"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20961-CD14-B644-9290-6570780CDE8D}">
  <ds:schemaRefs>
    <ds:schemaRef ds:uri="http://schemas.openxmlformats.org/officeDocument/2006/bibliography"/>
  </ds:schemaRefs>
</ds:datastoreItem>
</file>

<file path=customXml/itemProps2.xml><?xml version="1.0" encoding="utf-8"?>
<ds:datastoreItem xmlns:ds="http://schemas.openxmlformats.org/officeDocument/2006/customXml" ds:itemID="{646679DD-E7D3-4AC7-9230-BEC7C985F4D6}">
  <ds:schemaRefs>
    <ds:schemaRef ds:uri="http://schemas.microsoft.com/sharepoint/v3/contenttype/forms"/>
  </ds:schemaRefs>
</ds:datastoreItem>
</file>

<file path=customXml/itemProps3.xml><?xml version="1.0" encoding="utf-8"?>
<ds:datastoreItem xmlns:ds="http://schemas.openxmlformats.org/officeDocument/2006/customXml" ds:itemID="{F29C356F-4B98-40FA-AFE2-54A370EF82EA}">
  <ds:schemaRefs>
    <ds:schemaRef ds:uri="http://schemas.microsoft.com/office/2006/metadata/properties"/>
    <ds:schemaRef ds:uri="http://schemas.microsoft.com/office/infopath/2007/PartnerControls"/>
    <ds:schemaRef ds:uri="http://schemas.microsoft.com/sharepoint/v3"/>
    <ds:schemaRef ds:uri="c69b2cb2-b83c-4bd7-aa6b-8439450de2cc"/>
    <ds:schemaRef ds:uri="65470bf8-6303-49d9-8dfe-6510e8ff2f1b"/>
  </ds:schemaRefs>
</ds:datastoreItem>
</file>

<file path=customXml/itemProps4.xml><?xml version="1.0" encoding="utf-8"?>
<ds:datastoreItem xmlns:ds="http://schemas.openxmlformats.org/officeDocument/2006/customXml" ds:itemID="{F6EA0709-237D-436A-A75B-7E41AD263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9b2cb2-b83c-4bd7-aa6b-8439450de2cc"/>
    <ds:schemaRef ds:uri="65470bf8-6303-49d9-8dfe-6510e8ff2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211219 Agenda template</Template>
  <TotalTime>267</TotalTime>
  <Pages>18</Pages>
  <Words>3856</Words>
  <Characters>21983</Characters>
  <Application>Microsoft Office Word</Application>
  <DocSecurity>0</DocSecurity>
  <Lines>183</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Roselyn</dc:creator>
  <cp:keywords/>
  <dc:description/>
  <cp:lastModifiedBy>Chifamba Roselyn</cp:lastModifiedBy>
  <cp:revision>131</cp:revision>
  <dcterms:created xsi:type="dcterms:W3CDTF">2025-11-03T17:06:00Z</dcterms:created>
  <dcterms:modified xsi:type="dcterms:W3CDTF">2026-01-22T11:04:00Z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0x010100ADC0050157A7654A8749B402AEC3FF2B</vt:lpwstr>
  </property>
</Properties>
</file>